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84" w:rsidRDefault="00A20E84" w:rsidP="0048329D">
      <w:pPr>
        <w:spacing w:after="0" w:line="240" w:lineRule="auto"/>
        <w:ind w:left="5040"/>
        <w:jc w:val="both"/>
      </w:pPr>
      <w:r>
        <w:t>PATVIRTINTA</w:t>
      </w:r>
    </w:p>
    <w:p w:rsidR="00A20E84" w:rsidRDefault="00A20E84" w:rsidP="0048329D">
      <w:pPr>
        <w:spacing w:after="0" w:line="240" w:lineRule="auto"/>
        <w:ind w:left="5040"/>
        <w:jc w:val="both"/>
      </w:pPr>
      <w:r>
        <w:t>Kauno Dainavos progimnazijos</w:t>
      </w:r>
    </w:p>
    <w:p w:rsidR="00A20E84" w:rsidRDefault="00A20E84" w:rsidP="0048329D">
      <w:pPr>
        <w:spacing w:after="0" w:line="240" w:lineRule="auto"/>
        <w:ind w:left="5040"/>
        <w:jc w:val="both"/>
      </w:pPr>
      <w:r>
        <w:t>direktoriaus 2017 m. birželio 16 d.</w:t>
      </w:r>
    </w:p>
    <w:p w:rsidR="00A20E84" w:rsidRDefault="00A20E84" w:rsidP="0048329D">
      <w:pPr>
        <w:spacing w:after="0" w:line="240" w:lineRule="auto"/>
        <w:ind w:left="5040"/>
        <w:jc w:val="both"/>
      </w:pPr>
      <w:r>
        <w:t>įsakymu Nr. V-145</w:t>
      </w:r>
    </w:p>
    <w:p w:rsidR="00A20E84" w:rsidRDefault="00A20E84" w:rsidP="0048329D">
      <w:pPr>
        <w:spacing w:after="0" w:line="240" w:lineRule="auto"/>
      </w:pPr>
    </w:p>
    <w:p w:rsidR="00A20E84" w:rsidRDefault="00A20E84" w:rsidP="00D62578">
      <w:pPr>
        <w:spacing w:after="0"/>
      </w:pPr>
    </w:p>
    <w:p w:rsidR="00A20E84" w:rsidRPr="0048329D" w:rsidRDefault="00A20E84" w:rsidP="0048329D">
      <w:pPr>
        <w:spacing w:after="0" w:line="240" w:lineRule="auto"/>
        <w:jc w:val="center"/>
      </w:pPr>
      <w:r w:rsidRPr="0048329D">
        <w:rPr>
          <w:rStyle w:val="FontStyle34"/>
          <w:sz w:val="24"/>
          <w:szCs w:val="24"/>
          <w:lang w:eastAsia="lt-LT"/>
        </w:rPr>
        <w:t xml:space="preserve">MOKYMOSI PASIEKIMŲ GERINIMO IR MOKYMOSI PAGALBOS TEIKIMO </w:t>
      </w:r>
    </w:p>
    <w:p w:rsidR="00A20E84" w:rsidRPr="0048329D" w:rsidRDefault="00A20E84" w:rsidP="0048329D">
      <w:pPr>
        <w:spacing w:after="0" w:line="240" w:lineRule="auto"/>
        <w:jc w:val="center"/>
      </w:pPr>
      <w:r>
        <w:rPr>
          <w:rStyle w:val="FontStyle34"/>
          <w:sz w:val="24"/>
          <w:szCs w:val="24"/>
          <w:lang w:eastAsia="lt-LT"/>
        </w:rPr>
        <w:t>TVARKOS APRAŠAS</w:t>
      </w:r>
    </w:p>
    <w:p w:rsidR="00A20E84" w:rsidRDefault="00A20E84" w:rsidP="00BA25D6">
      <w:pPr>
        <w:spacing w:after="0" w:line="360" w:lineRule="auto"/>
        <w:jc w:val="both"/>
      </w:pPr>
    </w:p>
    <w:p w:rsidR="00A20E84" w:rsidRPr="002776A6" w:rsidRDefault="00A20E84" w:rsidP="00BA25D6">
      <w:pPr>
        <w:pStyle w:val="Style4"/>
        <w:widowControl/>
        <w:tabs>
          <w:tab w:val="left" w:pos="1560"/>
        </w:tabs>
        <w:spacing w:before="38" w:line="360" w:lineRule="auto"/>
        <w:ind w:firstLine="567"/>
        <w:rPr>
          <w:rStyle w:val="FontStyle13"/>
          <w:sz w:val="24"/>
          <w:szCs w:val="24"/>
          <w:lang w:val="lt-LT" w:eastAsia="lt-LT"/>
        </w:rPr>
      </w:pPr>
      <w:r>
        <w:rPr>
          <w:rStyle w:val="FontStyle13"/>
          <w:sz w:val="24"/>
          <w:szCs w:val="24"/>
          <w:lang w:val="lt-LT" w:eastAsia="lt-LT"/>
        </w:rPr>
        <w:t>1</w:t>
      </w:r>
      <w:r w:rsidRPr="002776A6">
        <w:rPr>
          <w:rStyle w:val="FontStyle13"/>
          <w:sz w:val="24"/>
          <w:szCs w:val="24"/>
          <w:lang w:val="lt-LT" w:eastAsia="lt-LT"/>
        </w:rPr>
        <w:t>. Mokymosi pagalbos gavėjai:</w:t>
      </w:r>
    </w:p>
    <w:p w:rsidR="00A20E84" w:rsidRPr="002776A6" w:rsidRDefault="00A20E84" w:rsidP="003D75EA">
      <w:pPr>
        <w:pStyle w:val="Style4"/>
        <w:widowControl/>
        <w:tabs>
          <w:tab w:val="left" w:pos="600"/>
          <w:tab w:val="left" w:pos="993"/>
        </w:tabs>
        <w:spacing w:line="360" w:lineRule="auto"/>
        <w:ind w:firstLine="0"/>
        <w:rPr>
          <w:rStyle w:val="FontStyle13"/>
          <w:sz w:val="24"/>
          <w:szCs w:val="24"/>
          <w:lang w:val="lt-LT" w:eastAsia="lt-LT"/>
        </w:rPr>
      </w:pPr>
      <w:r>
        <w:rPr>
          <w:rStyle w:val="FontStyle13"/>
          <w:sz w:val="24"/>
          <w:szCs w:val="24"/>
          <w:lang w:val="lt-LT" w:eastAsia="lt-LT"/>
        </w:rPr>
        <w:tab/>
        <w:t xml:space="preserve">1.1. </w:t>
      </w:r>
      <w:r w:rsidRPr="002776A6">
        <w:rPr>
          <w:rStyle w:val="FontStyle13"/>
          <w:sz w:val="24"/>
          <w:szCs w:val="24"/>
          <w:lang w:val="lt-LT" w:eastAsia="lt-LT"/>
        </w:rPr>
        <w:t>mokiniai, kurių pasiekimų lygis (vieno ar kelių dalykų) žemesni</w:t>
      </w:r>
      <w:r>
        <w:rPr>
          <w:rStyle w:val="FontStyle13"/>
          <w:sz w:val="24"/>
          <w:szCs w:val="24"/>
          <w:lang w:val="lt-LT" w:eastAsia="lt-LT"/>
        </w:rPr>
        <w:t>s</w:t>
      </w:r>
      <w:r w:rsidRPr="002776A6">
        <w:rPr>
          <w:rStyle w:val="FontStyle13"/>
          <w:sz w:val="24"/>
          <w:szCs w:val="24"/>
          <w:lang w:val="lt-LT" w:eastAsia="lt-LT"/>
        </w:rPr>
        <w:t>, nei numatyta Pradinio ir Pagrindinio ugdymo bendrosiose programose, ir mokinys nedaro pažangos;</w:t>
      </w:r>
    </w:p>
    <w:p w:rsidR="00A20E84" w:rsidRPr="002776A6" w:rsidRDefault="00A20E84" w:rsidP="003D75EA">
      <w:pPr>
        <w:pStyle w:val="Style4"/>
        <w:widowControl/>
        <w:tabs>
          <w:tab w:val="left" w:pos="600"/>
          <w:tab w:val="left" w:pos="1276"/>
        </w:tabs>
        <w:spacing w:line="360" w:lineRule="auto"/>
        <w:ind w:firstLine="0"/>
        <w:rPr>
          <w:rStyle w:val="FontStyle13"/>
          <w:sz w:val="24"/>
          <w:szCs w:val="24"/>
          <w:lang w:val="lt-LT" w:eastAsia="lt-LT"/>
        </w:rPr>
      </w:pPr>
      <w:r>
        <w:rPr>
          <w:rStyle w:val="FontStyle13"/>
          <w:sz w:val="24"/>
          <w:szCs w:val="24"/>
          <w:lang w:val="lt-LT" w:eastAsia="lt-LT"/>
        </w:rPr>
        <w:tab/>
        <w:t xml:space="preserve">1.2. </w:t>
      </w:r>
      <w:r w:rsidRPr="002776A6">
        <w:rPr>
          <w:rStyle w:val="FontStyle13"/>
          <w:sz w:val="24"/>
          <w:szCs w:val="24"/>
          <w:lang w:val="lt-LT" w:eastAsia="lt-LT"/>
        </w:rPr>
        <w:t>mokiniai, turintys mokymosi sunkumų;</w:t>
      </w:r>
    </w:p>
    <w:p w:rsidR="00A20E84" w:rsidRPr="002776A6" w:rsidRDefault="00A20E84" w:rsidP="003D75EA">
      <w:pPr>
        <w:pStyle w:val="Style4"/>
        <w:widowControl/>
        <w:tabs>
          <w:tab w:val="left" w:pos="600"/>
          <w:tab w:val="left" w:pos="1276"/>
        </w:tabs>
        <w:spacing w:line="360" w:lineRule="auto"/>
        <w:ind w:firstLine="0"/>
        <w:rPr>
          <w:rStyle w:val="FontStyle13"/>
          <w:sz w:val="24"/>
          <w:szCs w:val="24"/>
          <w:lang w:val="lt-LT" w:eastAsia="lt-LT"/>
        </w:rPr>
      </w:pPr>
      <w:r>
        <w:rPr>
          <w:rStyle w:val="FontStyle13"/>
          <w:sz w:val="24"/>
          <w:szCs w:val="24"/>
          <w:lang w:val="lt-LT" w:eastAsia="lt-LT"/>
        </w:rPr>
        <w:tab/>
        <w:t xml:space="preserve">1.3. </w:t>
      </w:r>
      <w:r w:rsidRPr="002776A6">
        <w:rPr>
          <w:rStyle w:val="FontStyle13"/>
          <w:sz w:val="24"/>
          <w:szCs w:val="24"/>
          <w:lang w:val="lt-LT" w:eastAsia="lt-LT"/>
        </w:rPr>
        <w:t>mokiniai, kurį laiką nelankę mokyklos;</w:t>
      </w:r>
    </w:p>
    <w:p w:rsidR="00A20E84" w:rsidRDefault="00A20E84" w:rsidP="003D75EA">
      <w:pPr>
        <w:pStyle w:val="Style4"/>
        <w:widowControl/>
        <w:tabs>
          <w:tab w:val="left" w:pos="720"/>
          <w:tab w:val="left" w:pos="993"/>
          <w:tab w:val="left" w:pos="1276"/>
        </w:tabs>
        <w:spacing w:line="360" w:lineRule="auto"/>
        <w:ind w:firstLine="0"/>
        <w:rPr>
          <w:rStyle w:val="FontStyle13"/>
          <w:sz w:val="24"/>
          <w:szCs w:val="24"/>
          <w:lang w:val="lt-LT" w:eastAsia="lt-LT"/>
        </w:rPr>
      </w:pPr>
      <w:r>
        <w:rPr>
          <w:rStyle w:val="FontStyle13"/>
          <w:sz w:val="24"/>
          <w:szCs w:val="24"/>
          <w:lang w:val="lt-LT" w:eastAsia="lt-LT"/>
        </w:rPr>
        <w:tab/>
        <w:t>1.4. m</w:t>
      </w:r>
      <w:r w:rsidRPr="002776A6">
        <w:rPr>
          <w:rStyle w:val="FontStyle13"/>
          <w:sz w:val="24"/>
          <w:szCs w:val="24"/>
          <w:lang w:val="lt-LT" w:eastAsia="lt-LT"/>
        </w:rPr>
        <w:t>okiniai, kuriems reikalinga mokytojo pagalba siekiant geresnių mokymosi</w:t>
      </w:r>
      <w:r>
        <w:rPr>
          <w:rStyle w:val="FontStyle13"/>
          <w:sz w:val="24"/>
          <w:szCs w:val="24"/>
          <w:lang w:val="lt-LT" w:eastAsia="lt-LT"/>
        </w:rPr>
        <w:t xml:space="preserve"> rezultatų – itin </w:t>
      </w:r>
      <w:r w:rsidRPr="004A5809">
        <w:rPr>
          <w:rStyle w:val="FontStyle13"/>
          <w:sz w:val="24"/>
          <w:szCs w:val="24"/>
          <w:lang w:val="lt-LT" w:eastAsia="lt-LT"/>
        </w:rPr>
        <w:t>gabūs mokiniai.</w:t>
      </w:r>
    </w:p>
    <w:p w:rsidR="00A20E84" w:rsidRDefault="00A20E84" w:rsidP="003D75EA">
      <w:pPr>
        <w:pStyle w:val="Style4"/>
        <w:widowControl/>
        <w:tabs>
          <w:tab w:val="left" w:pos="600"/>
        </w:tabs>
        <w:spacing w:line="360" w:lineRule="auto"/>
        <w:ind w:firstLine="0"/>
        <w:rPr>
          <w:rStyle w:val="FontStyle13"/>
          <w:sz w:val="24"/>
          <w:szCs w:val="24"/>
          <w:lang w:val="lt-LT" w:eastAsia="lt-LT"/>
        </w:rPr>
      </w:pPr>
      <w:r>
        <w:rPr>
          <w:rStyle w:val="FontStyle13"/>
          <w:sz w:val="24"/>
          <w:szCs w:val="24"/>
          <w:lang w:val="lt-LT" w:eastAsia="lt-LT"/>
        </w:rPr>
        <w:tab/>
        <w:t xml:space="preserve">2. </w:t>
      </w:r>
      <w:r w:rsidRPr="004A5809">
        <w:rPr>
          <w:rStyle w:val="FontStyle13"/>
          <w:sz w:val="24"/>
          <w:szCs w:val="24"/>
          <w:lang w:val="lt-LT" w:eastAsia="lt-LT"/>
        </w:rPr>
        <w:t xml:space="preserve">Mokymosi pagalbos teikėjai – pradinių klasių mokytojai, dalykų mokytojai, </w:t>
      </w:r>
      <w:r>
        <w:rPr>
          <w:rStyle w:val="FontStyle13"/>
          <w:sz w:val="24"/>
          <w:szCs w:val="24"/>
          <w:lang w:val="lt-LT" w:eastAsia="lt-LT"/>
        </w:rPr>
        <w:t xml:space="preserve">pagalbos </w:t>
      </w:r>
      <w:r w:rsidRPr="004A5809">
        <w:rPr>
          <w:rStyle w:val="FontStyle13"/>
          <w:sz w:val="24"/>
          <w:szCs w:val="24"/>
          <w:lang w:val="lt-LT" w:eastAsia="lt-LT"/>
        </w:rPr>
        <w:t>mokiniui specialistai.</w:t>
      </w:r>
    </w:p>
    <w:p w:rsidR="00A20E84" w:rsidRPr="004A5809" w:rsidRDefault="00A20E84" w:rsidP="003D75EA">
      <w:pPr>
        <w:pStyle w:val="Style4"/>
        <w:widowControl/>
        <w:numPr>
          <w:ilvl w:val="0"/>
          <w:numId w:val="25"/>
        </w:numPr>
        <w:tabs>
          <w:tab w:val="num" w:pos="0"/>
          <w:tab w:val="left" w:pos="600"/>
          <w:tab w:val="left" w:pos="960"/>
        </w:tabs>
        <w:spacing w:line="360" w:lineRule="auto"/>
        <w:ind w:left="0" w:firstLine="600"/>
        <w:rPr>
          <w:rStyle w:val="FontStyle13"/>
          <w:sz w:val="24"/>
          <w:szCs w:val="24"/>
          <w:lang w:val="lt-LT" w:eastAsia="lt-LT"/>
        </w:rPr>
      </w:pPr>
      <w:r w:rsidRPr="004A5809">
        <w:rPr>
          <w:rStyle w:val="FontStyle13"/>
          <w:sz w:val="24"/>
          <w:szCs w:val="24"/>
          <w:lang w:val="lt-LT" w:eastAsia="lt-LT"/>
        </w:rPr>
        <w:t>Mokymosi pagalbos gali prašyti pats mokinys, mokinio tėvai (globėjai, rū</w:t>
      </w:r>
      <w:r>
        <w:rPr>
          <w:rStyle w:val="FontStyle13"/>
          <w:sz w:val="24"/>
          <w:szCs w:val="24"/>
          <w:lang w:val="lt-LT" w:eastAsia="lt-LT"/>
        </w:rPr>
        <w:t xml:space="preserve">pintojai), pagalbą rekomenduoti gali pradinio ugdymo, </w:t>
      </w:r>
      <w:bookmarkStart w:id="0" w:name="_GoBack"/>
      <w:bookmarkEnd w:id="0"/>
      <w:r>
        <w:rPr>
          <w:rStyle w:val="FontStyle13"/>
          <w:sz w:val="24"/>
          <w:szCs w:val="24"/>
          <w:lang w:val="lt-LT" w:eastAsia="lt-LT"/>
        </w:rPr>
        <w:t>dalykų mokytojai, klasių vadovai</w:t>
      </w:r>
      <w:r w:rsidRPr="004A5809">
        <w:rPr>
          <w:rStyle w:val="FontStyle13"/>
          <w:sz w:val="24"/>
          <w:szCs w:val="24"/>
          <w:lang w:val="lt-LT" w:eastAsia="lt-LT"/>
        </w:rPr>
        <w:t>.</w:t>
      </w:r>
    </w:p>
    <w:p w:rsidR="00A20E84" w:rsidRDefault="00A20E84" w:rsidP="00BA25D6">
      <w:pPr>
        <w:pStyle w:val="Style4"/>
        <w:widowControl/>
        <w:tabs>
          <w:tab w:val="left" w:pos="851"/>
          <w:tab w:val="left" w:pos="1560"/>
        </w:tabs>
        <w:spacing w:line="360" w:lineRule="auto"/>
        <w:ind w:firstLine="284"/>
        <w:rPr>
          <w:rStyle w:val="FontStyle33"/>
          <w:sz w:val="24"/>
          <w:szCs w:val="24"/>
          <w:lang w:val="lt-LT" w:eastAsia="lt-LT"/>
        </w:rPr>
      </w:pPr>
      <w:r>
        <w:rPr>
          <w:rStyle w:val="FontStyle33"/>
          <w:sz w:val="24"/>
          <w:szCs w:val="24"/>
          <w:lang w:val="lt-LT" w:eastAsia="lt-LT"/>
        </w:rPr>
        <w:t xml:space="preserve">     4. </w:t>
      </w:r>
      <w:r w:rsidRPr="002776A6">
        <w:rPr>
          <w:rStyle w:val="FontStyle33"/>
          <w:sz w:val="24"/>
          <w:szCs w:val="24"/>
          <w:lang w:val="lt-LT" w:eastAsia="lt-LT"/>
        </w:rPr>
        <w:t>Siekiant sudaryti sąlygas kiekvienam mokiniui mokytis pagal jo galias ir siekti kuo aukštesnių pasiekimų,  progimnazijoje sudaroma darbo grupė, kuri koordinuoja mokinių mokymosi pasiekimų ir lankomumo stebėseną, gerinimą ir mokymosi pagalbos organizavimą.</w:t>
      </w:r>
    </w:p>
    <w:p w:rsidR="00A20E84" w:rsidRDefault="00A20E84" w:rsidP="00BA25D6">
      <w:pPr>
        <w:pStyle w:val="Style4"/>
        <w:widowControl/>
        <w:tabs>
          <w:tab w:val="left" w:pos="851"/>
          <w:tab w:val="left" w:pos="1560"/>
        </w:tabs>
        <w:spacing w:line="360" w:lineRule="auto"/>
        <w:ind w:firstLine="284"/>
        <w:rPr>
          <w:lang w:val="lt-LT" w:eastAsia="lt-LT"/>
        </w:rPr>
      </w:pPr>
      <w:r>
        <w:rPr>
          <w:rStyle w:val="FontStyle33"/>
          <w:sz w:val="24"/>
          <w:szCs w:val="24"/>
          <w:lang w:val="lt-LT" w:eastAsia="lt-LT"/>
        </w:rPr>
        <w:t xml:space="preserve">     5. </w:t>
      </w:r>
      <w:r w:rsidRPr="002776A6">
        <w:rPr>
          <w:lang w:val="lt-LT" w:eastAsia="lt-LT"/>
        </w:rPr>
        <w:t xml:space="preserve">Progimnazijos direktoriaus pavaduotojai ugdymui koordinuoja mokinių mokymosi pasiekimų gerinimo pagalbos teikimo procesą – priimtų sprendimų, įgyvendinamų priemonių savalaikį įgyvendinimą, tų priemonių poveikio analizės vykdymą. </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6. P</w:t>
      </w:r>
      <w:r w:rsidRPr="004A5809">
        <w:rPr>
          <w:lang w:val="lt-LT" w:eastAsia="lt-LT"/>
        </w:rPr>
        <w:t xml:space="preserve">agalbos </w:t>
      </w:r>
      <w:r>
        <w:rPr>
          <w:lang w:val="lt-LT" w:eastAsia="lt-LT"/>
        </w:rPr>
        <w:t xml:space="preserve">mokiniui </w:t>
      </w:r>
      <w:r w:rsidRPr="004A5809">
        <w:rPr>
          <w:lang w:val="lt-LT" w:eastAsia="lt-LT"/>
        </w:rPr>
        <w:t>specialistai:</w:t>
      </w:r>
    </w:p>
    <w:p w:rsidR="00A20E84" w:rsidRPr="004A5809" w:rsidRDefault="00A20E84" w:rsidP="00BA25D6">
      <w:pPr>
        <w:pStyle w:val="Style4"/>
        <w:widowControl/>
        <w:tabs>
          <w:tab w:val="left" w:pos="851"/>
          <w:tab w:val="left" w:pos="1560"/>
        </w:tabs>
        <w:spacing w:line="360" w:lineRule="auto"/>
        <w:ind w:firstLine="567"/>
        <w:rPr>
          <w:lang w:val="lt-LT" w:eastAsia="lt-LT"/>
        </w:rPr>
      </w:pPr>
      <w:r>
        <w:rPr>
          <w:lang w:val="lt-LT" w:eastAsia="lt-LT"/>
        </w:rPr>
        <w:t>6</w:t>
      </w:r>
      <w:r w:rsidRPr="007804D8">
        <w:rPr>
          <w:lang w:val="lt-LT" w:eastAsia="lt-LT"/>
        </w:rPr>
        <w:t xml:space="preserve">.1. </w:t>
      </w:r>
      <w:r w:rsidRPr="004A5809">
        <w:rPr>
          <w:lang w:val="lt-LT" w:eastAsia="lt-LT"/>
        </w:rPr>
        <w:t>vykdo mokinių lankomumo stebėseną;</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6</w:t>
      </w:r>
      <w:r w:rsidRPr="004A5809">
        <w:rPr>
          <w:lang w:val="lt-LT" w:eastAsia="lt-LT"/>
        </w:rPr>
        <w:t xml:space="preserve">.2. </w:t>
      </w:r>
      <w:r>
        <w:rPr>
          <w:lang w:val="lt-LT" w:eastAsia="lt-LT"/>
        </w:rPr>
        <w:t xml:space="preserve">pagal poreikį </w:t>
      </w:r>
      <w:r w:rsidRPr="004A5809">
        <w:rPr>
          <w:lang w:val="lt-LT" w:eastAsia="lt-LT"/>
        </w:rPr>
        <w:t>teikia pagalbą mokiniams, klasių</w:t>
      </w:r>
      <w:r>
        <w:rPr>
          <w:lang w:val="lt-LT" w:eastAsia="lt-LT"/>
        </w:rPr>
        <w:t xml:space="preserve"> vadovams, tėvams (globėjams, </w:t>
      </w:r>
      <w:r w:rsidRPr="004A5809">
        <w:rPr>
          <w:lang w:val="lt-LT" w:eastAsia="lt-LT"/>
        </w:rPr>
        <w:t>rūpintojams);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6.3. </w:t>
      </w:r>
      <w:r w:rsidRPr="004A5809">
        <w:rPr>
          <w:lang w:val="lt-LT" w:eastAsia="lt-LT"/>
        </w:rPr>
        <w:t>konsultuoja mokinius, klasių</w:t>
      </w:r>
      <w:r>
        <w:rPr>
          <w:lang w:val="lt-LT" w:eastAsia="lt-LT"/>
        </w:rPr>
        <w:t xml:space="preserve"> vadovus</w:t>
      </w:r>
      <w:r w:rsidRPr="004A5809">
        <w:rPr>
          <w:lang w:val="lt-LT" w:eastAsia="lt-LT"/>
        </w:rPr>
        <w:t>, tėvus (globėjus, rūpintojus) jiems aktualiais mokymosi pasiekimų gerinimo ir mokymosi pagalbos teikimo klausimais;</w:t>
      </w:r>
    </w:p>
    <w:p w:rsidR="00A20E84" w:rsidRDefault="00A20E84" w:rsidP="003D75EA">
      <w:pPr>
        <w:pStyle w:val="Style4"/>
        <w:widowControl/>
        <w:tabs>
          <w:tab w:val="left" w:pos="600"/>
          <w:tab w:val="left" w:pos="1560"/>
        </w:tabs>
        <w:spacing w:line="360" w:lineRule="auto"/>
        <w:ind w:firstLine="567"/>
        <w:rPr>
          <w:lang w:val="lt-LT" w:eastAsia="lt-LT"/>
        </w:rPr>
      </w:pPr>
      <w:r>
        <w:rPr>
          <w:lang w:val="lt-LT" w:eastAsia="lt-LT"/>
        </w:rPr>
        <w:t xml:space="preserve">6.4. </w:t>
      </w:r>
      <w:r w:rsidRPr="004A5809">
        <w:rPr>
          <w:lang w:val="lt-LT" w:eastAsia="lt-LT"/>
        </w:rPr>
        <w:t>vykdo mokiniams mokymosi pasiekimų gerinimo ir mokymosi pagalbos teikimo tyrim</w:t>
      </w:r>
      <w:r>
        <w:rPr>
          <w:lang w:val="lt-LT" w:eastAsia="lt-LT"/>
        </w:rPr>
        <w:t>us;</w:t>
      </w:r>
    </w:p>
    <w:p w:rsidR="00A20E84" w:rsidRDefault="00A20E84" w:rsidP="003D75EA">
      <w:pPr>
        <w:pStyle w:val="Style4"/>
        <w:widowControl/>
        <w:tabs>
          <w:tab w:val="left" w:pos="600"/>
          <w:tab w:val="left" w:pos="1560"/>
        </w:tabs>
        <w:spacing w:line="360" w:lineRule="auto"/>
        <w:ind w:firstLine="567"/>
        <w:rPr>
          <w:lang w:val="lt-LT" w:eastAsia="lt-LT"/>
        </w:rPr>
      </w:pPr>
      <w:r>
        <w:rPr>
          <w:lang w:val="lt-LT" w:eastAsia="lt-LT"/>
        </w:rPr>
        <w:t>6.5. atlieka SEU turinio analizę.</w:t>
      </w:r>
    </w:p>
    <w:p w:rsidR="00A20E84" w:rsidRDefault="00A20E84" w:rsidP="003D75EA">
      <w:pPr>
        <w:pStyle w:val="Style4"/>
        <w:widowControl/>
        <w:tabs>
          <w:tab w:val="left" w:pos="600"/>
          <w:tab w:val="left" w:pos="1560"/>
        </w:tabs>
        <w:spacing w:line="360" w:lineRule="auto"/>
        <w:ind w:firstLine="567"/>
        <w:rPr>
          <w:lang w:val="lt-LT" w:eastAsia="lt-LT"/>
        </w:rPr>
      </w:pPr>
      <w:r w:rsidRPr="004A5809">
        <w:rPr>
          <w:lang w:val="lt-LT" w:eastAsia="lt-LT"/>
        </w:rPr>
        <w:t xml:space="preserve"> </w:t>
      </w:r>
      <w:r>
        <w:rPr>
          <w:lang w:val="lt-LT" w:eastAsia="lt-LT"/>
        </w:rPr>
        <w:t>7. D</w:t>
      </w:r>
      <w:r w:rsidRPr="004A5809">
        <w:rPr>
          <w:lang w:val="lt-LT" w:eastAsia="lt-LT"/>
        </w:rPr>
        <w:t>alykų ir pradinių klasių mokytojai:</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7.1. </w:t>
      </w:r>
      <w:r w:rsidRPr="004A5809">
        <w:rPr>
          <w:lang w:val="lt-LT" w:eastAsia="lt-LT"/>
        </w:rPr>
        <w:t xml:space="preserve">identifikuoja mokymosi pagalbos poreikį ir bendradarbiauja su </w:t>
      </w:r>
      <w:r>
        <w:rPr>
          <w:lang w:val="lt-LT" w:eastAsia="lt-LT"/>
        </w:rPr>
        <w:t>klasių vadovais (žodžiu, per e</w:t>
      </w:r>
      <w:r w:rsidRPr="004A5809">
        <w:rPr>
          <w:lang w:val="lt-LT" w:eastAsia="lt-LT"/>
        </w:rPr>
        <w:t>. dienyną);</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7.2. </w:t>
      </w:r>
      <w:r w:rsidRPr="004A5809">
        <w:rPr>
          <w:lang w:val="lt-LT" w:eastAsia="lt-LT"/>
        </w:rPr>
        <w:t>pamokose koreguoja mokinio mokymąsi, pritaiko užduotis pagal mokinio gebėjimus;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7.3. </w:t>
      </w:r>
      <w:r w:rsidRPr="004A5809">
        <w:rPr>
          <w:lang w:val="lt-LT" w:eastAsia="lt-LT"/>
        </w:rPr>
        <w:t>taiko priemones ir metodikas, atsižvelgiant į mokinių mokymosi stilių, gebėjimus, darbo tempą;</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7.4.</w:t>
      </w:r>
      <w:r w:rsidRPr="004A5809">
        <w:rPr>
          <w:lang w:val="lt-LT" w:eastAsia="lt-LT"/>
        </w:rPr>
        <w:t xml:space="preserve"> pamokų metu organizuoja mokinių pagalbą kitiems mokiniams;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7.5. </w:t>
      </w:r>
      <w:r w:rsidRPr="004A5809">
        <w:rPr>
          <w:lang w:val="lt-LT" w:eastAsia="lt-LT"/>
        </w:rPr>
        <w:t>kviečia į pamoką progimnazijos švietimo pagalbos specialistus;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7.6. </w:t>
      </w:r>
      <w:r w:rsidRPr="004A5809">
        <w:rPr>
          <w:lang w:val="lt-LT" w:eastAsia="lt-LT"/>
        </w:rPr>
        <w:t>pagal poreikį, kviečia mokini</w:t>
      </w:r>
      <w:r>
        <w:rPr>
          <w:lang w:val="lt-LT" w:eastAsia="lt-LT"/>
        </w:rPr>
        <w:t>ų</w:t>
      </w:r>
      <w:r w:rsidRPr="004A5809">
        <w:rPr>
          <w:lang w:val="lt-LT" w:eastAsia="lt-LT"/>
        </w:rPr>
        <w:t xml:space="preserve"> tėvus (globėjus, rūpintojus) dalyvauti pamokose;</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7.7. </w:t>
      </w:r>
      <w:r w:rsidRPr="004A5809">
        <w:rPr>
          <w:lang w:val="lt-LT" w:eastAsia="lt-LT"/>
        </w:rPr>
        <w:t xml:space="preserve">mokiniui, turinčiam žemus pasiekimus, numato ką mokinys turėtų minimaliai išmokti, numato terminą, kada mokinys turi atsiskaityti, rezultatus žymi </w:t>
      </w:r>
      <w:r>
        <w:rPr>
          <w:lang w:val="lt-LT" w:eastAsia="lt-LT"/>
        </w:rPr>
        <w:t>progimnazijos sukurtuose „Pasiekimų ir pažangos planavimo ir fiksavimo lapuose“</w:t>
      </w:r>
      <w:r w:rsidRPr="004A5809">
        <w:rPr>
          <w:lang w:val="lt-LT" w:eastAsia="lt-LT"/>
        </w:rPr>
        <w:t xml:space="preserve"> ir e.</w:t>
      </w:r>
      <w:r>
        <w:rPr>
          <w:lang w:val="lt-LT" w:eastAsia="lt-LT"/>
        </w:rPr>
        <w:t xml:space="preserve"> </w:t>
      </w:r>
      <w:r w:rsidRPr="004A5809">
        <w:rPr>
          <w:lang w:val="lt-LT" w:eastAsia="lt-LT"/>
        </w:rPr>
        <w:t>dienyne;</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7.8. </w:t>
      </w:r>
      <w:r w:rsidRPr="004A5809">
        <w:rPr>
          <w:lang w:val="lt-LT" w:eastAsia="lt-LT"/>
        </w:rPr>
        <w:t>pagal galimybes veda trumpalaikes ar ilgalaikes konsultacijas;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7.9. dalykų mokytojai pildo „Pasiekimų ir pažangos planavimo ir fiksavimo lapus“, analizuoja juos su mokiniais ir jų tėvais.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8. </w:t>
      </w:r>
      <w:r w:rsidRPr="00391B73">
        <w:rPr>
          <w:lang w:val="lt-LT" w:eastAsia="lt-LT"/>
        </w:rPr>
        <w:t>Klas</w:t>
      </w:r>
      <w:r>
        <w:rPr>
          <w:lang w:val="lt-LT" w:eastAsia="lt-LT"/>
        </w:rPr>
        <w:t>ių vadovai</w:t>
      </w:r>
      <w:r w:rsidRPr="00391B73">
        <w:rPr>
          <w:lang w:val="lt-LT" w:eastAsia="lt-LT"/>
        </w:rPr>
        <w:t>:</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8.1. </w:t>
      </w:r>
      <w:r w:rsidRPr="00391B73">
        <w:rPr>
          <w:lang w:val="lt-LT" w:eastAsia="lt-LT"/>
        </w:rPr>
        <w:t>bendradarbiauja su mokomųjų dalykų mokytojais dėl auklėtini</w:t>
      </w:r>
      <w:r>
        <w:rPr>
          <w:lang w:val="lt-LT" w:eastAsia="lt-LT"/>
        </w:rPr>
        <w:t>ų</w:t>
      </w:r>
      <w:r w:rsidRPr="00391B73">
        <w:rPr>
          <w:lang w:val="lt-LT" w:eastAsia="lt-LT"/>
        </w:rPr>
        <w:t xml:space="preserve"> mokymosi problemų ar mokymosi pagalbos teikimo būdų ir priemonių;</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8.2. </w:t>
      </w:r>
      <w:r w:rsidRPr="00391B73">
        <w:rPr>
          <w:lang w:val="lt-LT" w:eastAsia="lt-LT"/>
        </w:rPr>
        <w:t>išsiaiškina auklėtini</w:t>
      </w:r>
      <w:r>
        <w:rPr>
          <w:lang w:val="lt-LT" w:eastAsia="lt-LT"/>
        </w:rPr>
        <w:t>ų</w:t>
      </w:r>
      <w:r w:rsidRPr="00391B73">
        <w:rPr>
          <w:lang w:val="lt-LT" w:eastAsia="lt-LT"/>
        </w:rPr>
        <w:t xml:space="preserve"> mokymosi pasiekimų gerinimo pagalbos poreikį, tėvų (globėjų, rūpintojų) lūkesčius;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8.3. </w:t>
      </w:r>
      <w:r w:rsidRPr="00391B73">
        <w:rPr>
          <w:lang w:val="lt-LT" w:eastAsia="lt-LT"/>
        </w:rPr>
        <w:t>kartu su auklėtinių tėvais (globėjais, rūpintojais), mokytojais ir  auklėtini</w:t>
      </w:r>
      <w:r>
        <w:rPr>
          <w:lang w:val="lt-LT" w:eastAsia="lt-LT"/>
        </w:rPr>
        <w:t>ais</w:t>
      </w:r>
      <w:r w:rsidRPr="00391B73">
        <w:rPr>
          <w:lang w:val="lt-LT" w:eastAsia="lt-LT"/>
        </w:rPr>
        <w:t xml:space="preserve"> aptaria mokymosi pagalbos priemones, pagalbos teikimo proceso galimybes;</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8.4. </w:t>
      </w:r>
      <w:r w:rsidRPr="00391B73">
        <w:rPr>
          <w:lang w:val="lt-LT" w:eastAsia="lt-LT"/>
        </w:rPr>
        <w:t>domisi, kad namuose auklėtini</w:t>
      </w:r>
      <w:r>
        <w:rPr>
          <w:lang w:val="lt-LT" w:eastAsia="lt-LT"/>
        </w:rPr>
        <w:t>ams</w:t>
      </w:r>
      <w:r w:rsidRPr="00391B73">
        <w:rPr>
          <w:lang w:val="lt-LT" w:eastAsia="lt-LT"/>
        </w:rPr>
        <w:t xml:space="preserve"> būtų tinkamos sąlygos mokytis, skatina tėvus (globėjus, rūpintojus) prisidėti prie vaiko mokymosi pasiekimų gerinimo.</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9. </w:t>
      </w:r>
      <w:r w:rsidRPr="00391B73">
        <w:rPr>
          <w:lang w:val="lt-LT" w:eastAsia="lt-LT"/>
        </w:rPr>
        <w:t>Vaiko gerovės komisija:</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9.1. s</w:t>
      </w:r>
      <w:r w:rsidRPr="00391B73">
        <w:rPr>
          <w:lang w:val="lt-LT" w:eastAsia="lt-LT"/>
        </w:rPr>
        <w:t>varsto ir organizuoja švietimo pagalbos teikimą, švietimo programų pritaikymą mokiniams, turintiems specialiųjų ugdymosi poreikių;</w:t>
      </w:r>
    </w:p>
    <w:p w:rsidR="00A20E84" w:rsidRDefault="00A20E84" w:rsidP="00BA25D6">
      <w:pPr>
        <w:pStyle w:val="Style4"/>
        <w:widowControl/>
        <w:tabs>
          <w:tab w:val="left" w:pos="851"/>
          <w:tab w:val="left" w:pos="1560"/>
        </w:tabs>
        <w:spacing w:line="360" w:lineRule="auto"/>
        <w:ind w:firstLine="567"/>
        <w:rPr>
          <w:lang w:val="lt-LT" w:eastAsia="lt-LT"/>
        </w:rPr>
      </w:pPr>
      <w:r>
        <w:rPr>
          <w:lang w:val="lt-LT" w:eastAsia="lt-LT"/>
        </w:rPr>
        <w:t xml:space="preserve">9.2. </w:t>
      </w:r>
      <w:r w:rsidRPr="00391B73">
        <w:rPr>
          <w:lang w:val="lt-LT" w:eastAsia="lt-LT"/>
        </w:rPr>
        <w:t>analizuoja taikytų mokiniui priemonių ir būdų pasiekimams gerinti veiksmingumą, pagal poreikį kviečia tėvus (globėjus, rūpintojus) ir/ar teikia rekomendacijas mokytojams, klas</w:t>
      </w:r>
      <w:r>
        <w:rPr>
          <w:lang w:val="lt-LT" w:eastAsia="lt-LT"/>
        </w:rPr>
        <w:t>ių</w:t>
      </w:r>
      <w:r w:rsidRPr="00391B73">
        <w:rPr>
          <w:lang w:val="lt-LT" w:eastAsia="lt-LT"/>
        </w:rPr>
        <w:t xml:space="preserve"> </w:t>
      </w:r>
      <w:r>
        <w:rPr>
          <w:lang w:val="lt-LT" w:eastAsia="lt-LT"/>
        </w:rPr>
        <w:t xml:space="preserve">vadovams </w:t>
      </w:r>
      <w:r w:rsidRPr="00391B73">
        <w:rPr>
          <w:lang w:val="lt-LT" w:eastAsia="lt-LT"/>
        </w:rPr>
        <w:t>dėl proceso koregavimo.</w:t>
      </w:r>
    </w:p>
    <w:p w:rsidR="00A20E84" w:rsidRPr="00BA25D6" w:rsidRDefault="00A20E84" w:rsidP="00D92BC0">
      <w:pPr>
        <w:autoSpaceDE w:val="0"/>
        <w:adjustRightInd w:val="0"/>
        <w:spacing w:after="0" w:line="360" w:lineRule="auto"/>
        <w:ind w:firstLine="567"/>
        <w:jc w:val="both"/>
        <w:rPr>
          <w:color w:val="000000"/>
        </w:rPr>
      </w:pPr>
      <w:r>
        <w:rPr>
          <w:bCs/>
          <w:color w:val="000000"/>
        </w:rPr>
        <w:t xml:space="preserve">10. </w:t>
      </w:r>
      <w:r w:rsidRPr="00BA25D6">
        <w:rPr>
          <w:bCs/>
          <w:color w:val="000000"/>
        </w:rPr>
        <w:t>Mokinių t</w:t>
      </w:r>
      <w:r w:rsidRPr="00BA25D6">
        <w:rPr>
          <w:color w:val="000000"/>
        </w:rPr>
        <w:t>ėvai:</w:t>
      </w:r>
    </w:p>
    <w:p w:rsidR="00A20E84" w:rsidRPr="00BA25D6" w:rsidRDefault="00A20E84" w:rsidP="00D92BC0">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1</w:t>
      </w:r>
      <w:r w:rsidRPr="00BA25D6">
        <w:rPr>
          <w:bCs/>
          <w:color w:val="000000"/>
        </w:rPr>
        <w:t xml:space="preserve">. </w:t>
      </w:r>
      <w:r w:rsidRPr="00BA25D6">
        <w:rPr>
          <w:color w:val="000000"/>
        </w:rPr>
        <w:t>domisi vaiko pasiekimais ir gyvenimu mokykloje;</w:t>
      </w:r>
    </w:p>
    <w:p w:rsidR="00A20E84" w:rsidRPr="00BA25D6" w:rsidRDefault="00A20E84" w:rsidP="00D92BC0">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2</w:t>
      </w:r>
      <w:r w:rsidRPr="00BA25D6">
        <w:rPr>
          <w:bCs/>
          <w:color w:val="000000"/>
        </w:rPr>
        <w:t xml:space="preserve">. </w:t>
      </w:r>
      <w:r w:rsidRPr="00BA25D6">
        <w:rPr>
          <w:color w:val="000000"/>
        </w:rPr>
        <w:t>pagal galimybes padeda vaikui atlikti namų darbus;</w:t>
      </w:r>
    </w:p>
    <w:p w:rsidR="00A20E84" w:rsidRPr="00BA25D6" w:rsidRDefault="00A20E84" w:rsidP="00D92BC0">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3</w:t>
      </w:r>
      <w:r w:rsidRPr="00BA25D6">
        <w:rPr>
          <w:bCs/>
          <w:color w:val="000000"/>
        </w:rPr>
        <w:t xml:space="preserve">. </w:t>
      </w:r>
      <w:r w:rsidRPr="00BA25D6">
        <w:rPr>
          <w:color w:val="000000"/>
        </w:rPr>
        <w:t>vaikui susidūrus su didesniais mokymosi sunkumais, bendradarbiauja su</w:t>
      </w:r>
    </w:p>
    <w:p w:rsidR="00A20E84" w:rsidRPr="00BA25D6" w:rsidRDefault="00A20E84" w:rsidP="00D92BC0">
      <w:pPr>
        <w:autoSpaceDE w:val="0"/>
        <w:adjustRightInd w:val="0"/>
        <w:spacing w:after="0" w:line="360" w:lineRule="auto"/>
        <w:jc w:val="both"/>
        <w:rPr>
          <w:color w:val="000000"/>
        </w:rPr>
      </w:pPr>
      <w:r w:rsidRPr="00BA25D6">
        <w:rPr>
          <w:color w:val="000000"/>
        </w:rPr>
        <w:t xml:space="preserve">mokytojais, klasės </w:t>
      </w:r>
      <w:r>
        <w:rPr>
          <w:color w:val="000000"/>
        </w:rPr>
        <w:t xml:space="preserve">vadovu </w:t>
      </w:r>
      <w:r w:rsidRPr="00BA25D6">
        <w:rPr>
          <w:color w:val="000000"/>
        </w:rPr>
        <w:t>ir švietimo pagalbos specialistais, paiso jų rekomendacijų;</w:t>
      </w:r>
    </w:p>
    <w:p w:rsidR="00A20E84" w:rsidRPr="00BA25D6" w:rsidRDefault="00A20E84" w:rsidP="00D92BC0">
      <w:pPr>
        <w:autoSpaceDE w:val="0"/>
        <w:adjustRightInd w:val="0"/>
        <w:spacing w:after="0" w:line="360" w:lineRule="auto"/>
        <w:ind w:firstLine="567"/>
        <w:jc w:val="both"/>
        <w:rPr>
          <w:color w:val="000000"/>
        </w:rPr>
      </w:pPr>
      <w:r>
        <w:rPr>
          <w:bCs/>
          <w:color w:val="000000"/>
        </w:rPr>
        <w:t>10</w:t>
      </w:r>
      <w:r w:rsidRPr="00BA25D6">
        <w:rPr>
          <w:bCs/>
          <w:color w:val="000000"/>
        </w:rPr>
        <w:t>.</w:t>
      </w:r>
      <w:r>
        <w:rPr>
          <w:bCs/>
          <w:color w:val="000000"/>
        </w:rPr>
        <w:t>4</w:t>
      </w:r>
      <w:r w:rsidRPr="00BA25D6">
        <w:rPr>
          <w:bCs/>
          <w:color w:val="000000"/>
        </w:rPr>
        <w:t xml:space="preserve">. </w:t>
      </w:r>
      <w:r w:rsidRPr="00BA25D6">
        <w:rPr>
          <w:color w:val="000000"/>
        </w:rPr>
        <w:t>dalyvauja mokyklos organizuojamuose mokymosi pagalbai skirtuose renginiuose ir</w:t>
      </w:r>
    </w:p>
    <w:p w:rsidR="00A20E84" w:rsidRDefault="00A20E84" w:rsidP="00D92BC0">
      <w:pPr>
        <w:autoSpaceDE w:val="0"/>
        <w:adjustRightInd w:val="0"/>
        <w:spacing w:after="0" w:line="360" w:lineRule="auto"/>
        <w:jc w:val="both"/>
        <w:rPr>
          <w:color w:val="000000"/>
        </w:rPr>
      </w:pPr>
      <w:r w:rsidRPr="00BA25D6">
        <w:rPr>
          <w:color w:val="000000"/>
        </w:rPr>
        <w:t>kitose veiklose</w:t>
      </w:r>
      <w:r>
        <w:rPr>
          <w:color w:val="000000"/>
        </w:rPr>
        <w:t>.</w:t>
      </w:r>
    </w:p>
    <w:p w:rsidR="00A20E84" w:rsidRDefault="00A20E84" w:rsidP="00D92BC0">
      <w:pPr>
        <w:pStyle w:val="Style4"/>
        <w:widowControl/>
        <w:tabs>
          <w:tab w:val="left" w:pos="851"/>
          <w:tab w:val="left" w:pos="1560"/>
        </w:tabs>
        <w:spacing w:line="360" w:lineRule="auto"/>
        <w:ind w:firstLine="567"/>
        <w:rPr>
          <w:lang w:val="lt-LT" w:eastAsia="lt-LT"/>
        </w:rPr>
      </w:pPr>
      <w:r>
        <w:rPr>
          <w:lang w:val="lt-LT" w:eastAsia="lt-LT"/>
        </w:rPr>
        <w:t xml:space="preserve">11. </w:t>
      </w:r>
      <w:r w:rsidRPr="00391B73">
        <w:rPr>
          <w:lang w:val="lt-LT" w:eastAsia="lt-LT"/>
        </w:rPr>
        <w:t>Mokyklos administracija:</w:t>
      </w:r>
    </w:p>
    <w:p w:rsidR="00A20E84" w:rsidRDefault="00A20E84" w:rsidP="00D92BC0">
      <w:pPr>
        <w:pStyle w:val="Style4"/>
        <w:widowControl/>
        <w:tabs>
          <w:tab w:val="left" w:pos="851"/>
          <w:tab w:val="left" w:pos="1560"/>
        </w:tabs>
        <w:spacing w:line="360" w:lineRule="auto"/>
        <w:ind w:firstLine="567"/>
        <w:rPr>
          <w:lang w:val="lt-LT" w:eastAsia="lt-LT"/>
        </w:rPr>
      </w:pPr>
      <w:r>
        <w:rPr>
          <w:lang w:val="lt-LT" w:eastAsia="lt-LT"/>
        </w:rPr>
        <w:t xml:space="preserve">11.1. </w:t>
      </w:r>
      <w:r w:rsidRPr="00391B73">
        <w:rPr>
          <w:lang w:val="lt-LT" w:eastAsia="lt-LT"/>
        </w:rPr>
        <w:t xml:space="preserve">vykdo mokinių mokymosi pasiekimų gerinimo proceso stebėseną; </w:t>
      </w:r>
    </w:p>
    <w:p w:rsidR="00A20E84" w:rsidRDefault="00A20E84" w:rsidP="00D92BC0">
      <w:pPr>
        <w:pStyle w:val="Style4"/>
        <w:widowControl/>
        <w:tabs>
          <w:tab w:val="left" w:pos="851"/>
          <w:tab w:val="left" w:pos="1560"/>
        </w:tabs>
        <w:spacing w:line="360" w:lineRule="auto"/>
        <w:ind w:firstLine="567"/>
        <w:rPr>
          <w:lang w:val="lt-LT" w:eastAsia="lt-LT"/>
        </w:rPr>
      </w:pPr>
      <w:r>
        <w:rPr>
          <w:lang w:val="lt-LT" w:eastAsia="lt-LT"/>
        </w:rPr>
        <w:t xml:space="preserve">11.2. </w:t>
      </w:r>
      <w:r w:rsidRPr="002C3354">
        <w:rPr>
          <w:lang w:val="lt-LT" w:eastAsia="lt-LT"/>
        </w:rPr>
        <w:t xml:space="preserve">sudaro sąlygas mokiniams rinktis neformaliojo švietimo </w:t>
      </w:r>
      <w:r>
        <w:rPr>
          <w:lang w:val="lt-LT" w:eastAsia="lt-LT"/>
        </w:rPr>
        <w:t xml:space="preserve">užsiėmimus </w:t>
      </w:r>
      <w:r w:rsidRPr="002C3354">
        <w:rPr>
          <w:lang w:val="lt-LT" w:eastAsia="lt-LT"/>
        </w:rPr>
        <w:t>pagal poreikį, o mokytojams – atsižvelgti į mokinių, lankančių būrelius, pasiekimus;</w:t>
      </w:r>
    </w:p>
    <w:p w:rsidR="00A20E84" w:rsidRDefault="00A20E84" w:rsidP="00D92BC0">
      <w:pPr>
        <w:pStyle w:val="Style4"/>
        <w:widowControl/>
        <w:tabs>
          <w:tab w:val="left" w:pos="851"/>
          <w:tab w:val="left" w:pos="1560"/>
        </w:tabs>
        <w:spacing w:line="360" w:lineRule="auto"/>
        <w:ind w:firstLine="567"/>
        <w:rPr>
          <w:lang w:val="lt-LT" w:eastAsia="lt-LT"/>
        </w:rPr>
      </w:pPr>
      <w:r>
        <w:rPr>
          <w:lang w:val="lt-LT" w:eastAsia="lt-LT"/>
        </w:rPr>
        <w:t xml:space="preserve">11.3. </w:t>
      </w:r>
      <w:r w:rsidRPr="002C3354">
        <w:rPr>
          <w:lang w:val="lt-LT" w:eastAsia="lt-LT"/>
        </w:rPr>
        <w:t xml:space="preserve">bendradarbiauja su </w:t>
      </w:r>
      <w:r>
        <w:rPr>
          <w:lang w:val="lt-LT" w:eastAsia="lt-LT"/>
        </w:rPr>
        <w:t xml:space="preserve">pradinių klasių ir </w:t>
      </w:r>
      <w:r w:rsidRPr="002C3354">
        <w:rPr>
          <w:lang w:val="lt-LT" w:eastAsia="lt-LT"/>
        </w:rPr>
        <w:t>dalykų mokytojais, klasių</w:t>
      </w:r>
      <w:r>
        <w:rPr>
          <w:lang w:val="lt-LT" w:eastAsia="lt-LT"/>
        </w:rPr>
        <w:t xml:space="preserve"> vadovais</w:t>
      </w:r>
      <w:r w:rsidRPr="002C3354">
        <w:rPr>
          <w:lang w:val="lt-LT" w:eastAsia="lt-LT"/>
        </w:rPr>
        <w:t xml:space="preserve">, pagalbos </w:t>
      </w:r>
      <w:r>
        <w:rPr>
          <w:lang w:val="lt-LT" w:eastAsia="lt-LT"/>
        </w:rPr>
        <w:t xml:space="preserve">mokiniui </w:t>
      </w:r>
      <w:r w:rsidRPr="002C3354">
        <w:rPr>
          <w:lang w:val="lt-LT" w:eastAsia="lt-LT"/>
        </w:rPr>
        <w:t>specialistais, mokinių tėvais (globėjais, rūpintojais);</w:t>
      </w:r>
    </w:p>
    <w:p w:rsidR="00A20E84" w:rsidRDefault="00A20E84" w:rsidP="00D92BC0">
      <w:pPr>
        <w:pStyle w:val="Style4"/>
        <w:widowControl/>
        <w:tabs>
          <w:tab w:val="left" w:pos="851"/>
          <w:tab w:val="left" w:pos="1560"/>
        </w:tabs>
        <w:spacing w:line="360" w:lineRule="auto"/>
        <w:ind w:firstLine="567"/>
        <w:rPr>
          <w:lang w:val="lt-LT" w:eastAsia="lt-LT"/>
        </w:rPr>
      </w:pPr>
      <w:r>
        <w:rPr>
          <w:lang w:val="lt-LT" w:eastAsia="lt-LT"/>
        </w:rPr>
        <w:t xml:space="preserve">11.4. </w:t>
      </w:r>
      <w:r w:rsidRPr="002C3354">
        <w:rPr>
          <w:lang w:val="lt-LT" w:eastAsia="lt-LT"/>
        </w:rPr>
        <w:t>inicijuoja ir organizuoja mokinių skatinimą už padarytą pažangą;</w:t>
      </w:r>
    </w:p>
    <w:p w:rsidR="00A20E84" w:rsidRDefault="00A20E84" w:rsidP="00D92BC0">
      <w:pPr>
        <w:pStyle w:val="Style4"/>
        <w:widowControl/>
        <w:tabs>
          <w:tab w:val="left" w:pos="851"/>
          <w:tab w:val="left" w:pos="1560"/>
        </w:tabs>
        <w:spacing w:line="360" w:lineRule="auto"/>
        <w:ind w:firstLine="567"/>
        <w:rPr>
          <w:lang w:val="lt-LT" w:eastAsia="lt-LT"/>
        </w:rPr>
      </w:pPr>
      <w:r>
        <w:rPr>
          <w:lang w:val="lt-LT" w:eastAsia="lt-LT"/>
        </w:rPr>
        <w:t xml:space="preserve">11.5. </w:t>
      </w:r>
      <w:r w:rsidRPr="002C3354">
        <w:rPr>
          <w:lang w:val="lt-LT" w:eastAsia="lt-LT"/>
        </w:rPr>
        <w:t>sudaro sąlygas pertraukų metu aktyviai ir prasmingai leisti laiką;</w:t>
      </w:r>
    </w:p>
    <w:p w:rsidR="00A20E84" w:rsidRDefault="00A20E84" w:rsidP="00D92BC0">
      <w:pPr>
        <w:pStyle w:val="Style4"/>
        <w:widowControl/>
        <w:tabs>
          <w:tab w:val="left" w:pos="851"/>
          <w:tab w:val="left" w:pos="1560"/>
        </w:tabs>
        <w:spacing w:line="360" w:lineRule="auto"/>
        <w:ind w:firstLine="567"/>
        <w:rPr>
          <w:lang w:val="lt-LT" w:eastAsia="lt-LT"/>
        </w:rPr>
      </w:pPr>
      <w:r>
        <w:rPr>
          <w:lang w:val="lt-LT" w:eastAsia="lt-LT"/>
        </w:rPr>
        <w:t xml:space="preserve">11.6. </w:t>
      </w:r>
      <w:r w:rsidRPr="002C3354">
        <w:rPr>
          <w:lang w:val="lt-LT" w:eastAsia="lt-LT"/>
        </w:rPr>
        <w:t xml:space="preserve">inicijuoja mokymosi pasiekimų gerinimo ir mokymosi </w:t>
      </w:r>
      <w:r>
        <w:rPr>
          <w:lang w:val="lt-LT" w:eastAsia="lt-LT"/>
        </w:rPr>
        <w:t>pagalbos teikimo tyrimų vykdymą.</w:t>
      </w:r>
    </w:p>
    <w:p w:rsidR="00A20E84" w:rsidRDefault="00A20E84" w:rsidP="00D92BC0">
      <w:pPr>
        <w:pStyle w:val="Style4"/>
        <w:widowControl/>
        <w:tabs>
          <w:tab w:val="left" w:pos="851"/>
          <w:tab w:val="left" w:pos="1560"/>
        </w:tabs>
        <w:spacing w:line="360" w:lineRule="auto"/>
        <w:ind w:firstLine="567"/>
        <w:rPr>
          <w:rStyle w:val="FontStyle13"/>
          <w:sz w:val="24"/>
          <w:szCs w:val="24"/>
          <w:lang w:val="lt-LT" w:eastAsia="lt-LT"/>
        </w:rPr>
      </w:pPr>
      <w:r>
        <w:rPr>
          <w:lang w:val="lt-LT" w:eastAsia="lt-LT"/>
        </w:rPr>
        <w:t xml:space="preserve">12. </w:t>
      </w:r>
      <w:r w:rsidRPr="00D24DAA">
        <w:rPr>
          <w:rStyle w:val="FontStyle13"/>
          <w:sz w:val="24"/>
          <w:szCs w:val="24"/>
          <w:lang w:val="lt-LT" w:eastAsia="lt-LT"/>
        </w:rPr>
        <w:t xml:space="preserve">Mokymosi pagalbai teikti numatomos trumpalaikės ir ilgalaikės konsultacijos. Jų reikmę ir trukmę rekomenduoja mokantis mokytojas ir nustato progimnazija pagal mokymosi pagalbos poreikį. </w:t>
      </w:r>
    </w:p>
    <w:p w:rsidR="00A20E84" w:rsidRDefault="00A20E84" w:rsidP="00D92BC0">
      <w:pPr>
        <w:pStyle w:val="Style4"/>
        <w:widowControl/>
        <w:tabs>
          <w:tab w:val="left" w:pos="851"/>
          <w:tab w:val="left" w:pos="1560"/>
        </w:tabs>
        <w:spacing w:line="360" w:lineRule="auto"/>
        <w:ind w:firstLine="567"/>
        <w:rPr>
          <w:rStyle w:val="FontStyle13"/>
          <w:sz w:val="24"/>
          <w:szCs w:val="24"/>
          <w:lang w:val="lt-LT" w:eastAsia="lt-LT"/>
        </w:rPr>
      </w:pPr>
      <w:r>
        <w:rPr>
          <w:lang w:val="lt-LT" w:eastAsia="lt-LT"/>
        </w:rPr>
        <w:t xml:space="preserve">13. </w:t>
      </w:r>
      <w:r w:rsidRPr="004F4BE7">
        <w:rPr>
          <w:rStyle w:val="FontStyle13"/>
          <w:sz w:val="24"/>
          <w:szCs w:val="24"/>
          <w:lang w:val="lt-LT" w:eastAsia="lt-LT"/>
        </w:rPr>
        <w:t>Ugdymo (si) ir kitos pagalbos teikimas adaptaciniu laiku:</w:t>
      </w:r>
    </w:p>
    <w:p w:rsidR="00A20E84" w:rsidRDefault="00A20E84" w:rsidP="00D92BC0">
      <w:pPr>
        <w:pStyle w:val="Style4"/>
        <w:widowControl/>
        <w:tabs>
          <w:tab w:val="left" w:pos="851"/>
          <w:tab w:val="left" w:pos="1560"/>
        </w:tabs>
        <w:spacing w:line="360" w:lineRule="auto"/>
        <w:ind w:firstLine="567"/>
        <w:rPr>
          <w:rStyle w:val="FontStyle13"/>
          <w:sz w:val="24"/>
          <w:szCs w:val="24"/>
          <w:lang w:val="lt-LT" w:eastAsia="lt-LT"/>
        </w:rPr>
      </w:pPr>
      <w:r>
        <w:rPr>
          <w:rStyle w:val="FontStyle13"/>
          <w:sz w:val="24"/>
          <w:szCs w:val="24"/>
          <w:lang w:val="lt-LT" w:eastAsia="lt-LT"/>
        </w:rPr>
        <w:t xml:space="preserve">13.1. </w:t>
      </w:r>
      <w:r w:rsidRPr="004F4BE7">
        <w:rPr>
          <w:rStyle w:val="FontStyle13"/>
          <w:sz w:val="24"/>
          <w:szCs w:val="24"/>
          <w:lang w:val="lt-LT" w:eastAsia="lt-LT"/>
        </w:rPr>
        <w:t xml:space="preserve">5 klasių </w:t>
      </w:r>
      <w:r>
        <w:rPr>
          <w:rStyle w:val="FontStyle13"/>
          <w:sz w:val="24"/>
          <w:szCs w:val="24"/>
          <w:lang w:val="lt-LT" w:eastAsia="lt-LT"/>
        </w:rPr>
        <w:t xml:space="preserve">ir naujai atvykusiems </w:t>
      </w:r>
      <w:r w:rsidRPr="004F4BE7">
        <w:rPr>
          <w:rStyle w:val="FontStyle13"/>
          <w:sz w:val="24"/>
          <w:szCs w:val="24"/>
          <w:lang w:val="lt-LT" w:eastAsia="lt-LT"/>
        </w:rPr>
        <w:t xml:space="preserve">mokiniams skiriamas </w:t>
      </w:r>
      <w:r>
        <w:rPr>
          <w:rStyle w:val="FontStyle13"/>
          <w:sz w:val="24"/>
          <w:szCs w:val="24"/>
          <w:lang w:val="lt-LT" w:eastAsia="lt-LT"/>
        </w:rPr>
        <w:t xml:space="preserve">2 </w:t>
      </w:r>
      <w:r w:rsidRPr="004F4BE7">
        <w:rPr>
          <w:rStyle w:val="FontStyle13"/>
          <w:sz w:val="24"/>
          <w:szCs w:val="24"/>
          <w:lang w:val="lt-LT" w:eastAsia="lt-LT"/>
        </w:rPr>
        <w:t>mėnesi</w:t>
      </w:r>
      <w:r>
        <w:rPr>
          <w:rStyle w:val="FontStyle13"/>
          <w:sz w:val="24"/>
          <w:szCs w:val="24"/>
          <w:lang w:val="lt-LT" w:eastAsia="lt-LT"/>
        </w:rPr>
        <w:t>ų</w:t>
      </w:r>
      <w:r w:rsidRPr="004F4BE7">
        <w:rPr>
          <w:rStyle w:val="FontStyle13"/>
          <w:sz w:val="24"/>
          <w:szCs w:val="24"/>
          <w:lang w:val="lt-LT" w:eastAsia="lt-LT"/>
        </w:rPr>
        <w:t xml:space="preserve"> laiko adaptacinis laikotarpis, kurio metu mokinio pasiekimai vertinami </w:t>
      </w:r>
      <w:r>
        <w:rPr>
          <w:rStyle w:val="FontStyle13"/>
          <w:sz w:val="24"/>
          <w:szCs w:val="24"/>
          <w:lang w:val="lt-LT" w:eastAsia="lt-LT"/>
        </w:rPr>
        <w:t>aprašomuoju būdu;</w:t>
      </w:r>
    </w:p>
    <w:p w:rsidR="00A20E84" w:rsidRDefault="00A20E84" w:rsidP="00A24A60">
      <w:pPr>
        <w:pStyle w:val="Style4"/>
        <w:widowControl/>
        <w:tabs>
          <w:tab w:val="left" w:pos="851"/>
          <w:tab w:val="left" w:pos="1560"/>
        </w:tabs>
        <w:spacing w:line="360" w:lineRule="auto"/>
        <w:ind w:firstLine="567"/>
        <w:rPr>
          <w:rStyle w:val="FontStyle13"/>
          <w:sz w:val="24"/>
          <w:szCs w:val="24"/>
          <w:lang w:val="lt-LT" w:eastAsia="lt-LT"/>
        </w:rPr>
      </w:pPr>
      <w:r>
        <w:rPr>
          <w:rStyle w:val="FontStyle13"/>
          <w:sz w:val="24"/>
          <w:szCs w:val="24"/>
          <w:lang w:val="lt-LT" w:eastAsia="lt-LT"/>
        </w:rPr>
        <w:t xml:space="preserve">13.2. </w:t>
      </w:r>
      <w:r w:rsidRPr="004F4BE7">
        <w:rPr>
          <w:rStyle w:val="FontStyle13"/>
          <w:sz w:val="24"/>
          <w:szCs w:val="24"/>
          <w:lang w:val="lt-LT" w:eastAsia="lt-LT"/>
        </w:rPr>
        <w:t>klas</w:t>
      </w:r>
      <w:r>
        <w:rPr>
          <w:rStyle w:val="FontStyle13"/>
          <w:sz w:val="24"/>
          <w:szCs w:val="24"/>
          <w:lang w:val="lt-LT" w:eastAsia="lt-LT"/>
        </w:rPr>
        <w:t>ių vadovai</w:t>
      </w:r>
      <w:r w:rsidRPr="004F4BE7">
        <w:rPr>
          <w:rStyle w:val="FontStyle13"/>
          <w:sz w:val="24"/>
          <w:szCs w:val="24"/>
          <w:lang w:val="lt-LT" w:eastAsia="lt-LT"/>
        </w:rPr>
        <w:t>, mokytoja</w:t>
      </w:r>
      <w:r>
        <w:rPr>
          <w:rStyle w:val="FontStyle13"/>
          <w:sz w:val="24"/>
          <w:szCs w:val="24"/>
          <w:lang w:val="lt-LT" w:eastAsia="lt-LT"/>
        </w:rPr>
        <w:t>i</w:t>
      </w:r>
      <w:r w:rsidRPr="004F4BE7">
        <w:rPr>
          <w:rStyle w:val="FontStyle13"/>
          <w:sz w:val="24"/>
          <w:szCs w:val="24"/>
          <w:lang w:val="lt-LT" w:eastAsia="lt-LT"/>
        </w:rPr>
        <w:t>,</w:t>
      </w:r>
      <w:r>
        <w:rPr>
          <w:rStyle w:val="FontStyle13"/>
          <w:sz w:val="24"/>
          <w:szCs w:val="24"/>
          <w:lang w:val="lt-LT" w:eastAsia="lt-LT"/>
        </w:rPr>
        <w:t xml:space="preserve"> </w:t>
      </w:r>
      <w:r w:rsidRPr="004F4BE7">
        <w:rPr>
          <w:rStyle w:val="FontStyle13"/>
          <w:sz w:val="24"/>
          <w:szCs w:val="24"/>
          <w:lang w:val="lt-LT" w:eastAsia="lt-LT"/>
        </w:rPr>
        <w:t>pagalbos mokiniui specialistai bendradarbiaudami analizuoja, kokia pagalba reikalinga sėkmingai adaptacijai, ir esant poreikiui, bendradarbiaudami su mokiniu ir jo tėvais (globėjais, rūpintojais), numato priemonių planą, esant būtinybei rengia individualų ugdymo planą.</w:t>
      </w:r>
    </w:p>
    <w:p w:rsidR="00A20E84" w:rsidRPr="00755F3E" w:rsidRDefault="00A20E84" w:rsidP="00A24A60">
      <w:pPr>
        <w:spacing w:line="360" w:lineRule="auto"/>
        <w:ind w:firstLine="720"/>
        <w:jc w:val="both"/>
      </w:pPr>
      <w:r>
        <w:rPr>
          <w:rStyle w:val="FontStyle13"/>
          <w:sz w:val="24"/>
          <w:szCs w:val="24"/>
          <w:lang w:eastAsia="lt-LT"/>
        </w:rPr>
        <w:t xml:space="preserve">14. </w:t>
      </w:r>
      <w:r w:rsidRPr="00755F3E">
        <w:t xml:space="preserve">Mokymosi  pasiekimų gerinimas ir mokymosi pagalbos teikimas organizuojamas pagal </w:t>
      </w:r>
      <w:r>
        <w:t>„</w:t>
      </w:r>
      <w:r w:rsidRPr="00755F3E">
        <w:t>Mokymosi  pasiekimų gerinimo ir mokymosi pagalbos teikimo</w:t>
      </w:r>
      <w:r>
        <w:t xml:space="preserve"> tvarkos</w:t>
      </w:r>
      <w:r w:rsidRPr="00755F3E">
        <w:t xml:space="preserve"> aprašą”.</w:t>
      </w:r>
    </w:p>
    <w:p w:rsidR="00A20E84" w:rsidRPr="00A24A60" w:rsidRDefault="00A20E84" w:rsidP="00A24A60">
      <w:pPr>
        <w:spacing w:line="360" w:lineRule="auto"/>
        <w:ind w:firstLine="709"/>
        <w:jc w:val="both"/>
      </w:pPr>
      <w:r w:rsidRPr="00A24A60">
        <w:t>15. Progimnazija, keldama uždavinį pagerinti mokinių pasiekimus konkrečiose srityse, įgyvendina „Mokymosi pasiekimų gerinimo priemonių planą” .</w:t>
      </w:r>
    </w:p>
    <w:p w:rsidR="00A20E84" w:rsidRPr="005560BB" w:rsidRDefault="00A20E84" w:rsidP="00A24A60">
      <w:pPr>
        <w:pStyle w:val="Style4"/>
        <w:widowControl/>
        <w:tabs>
          <w:tab w:val="left" w:pos="851"/>
          <w:tab w:val="left" w:pos="1560"/>
        </w:tabs>
        <w:spacing w:line="360" w:lineRule="auto"/>
        <w:ind w:firstLine="567"/>
        <w:rPr>
          <w:rStyle w:val="FontStyle13"/>
          <w:sz w:val="24"/>
          <w:szCs w:val="24"/>
          <w:lang w:val="lt-LT" w:eastAsia="lt-LT"/>
        </w:rPr>
      </w:pPr>
      <w:r w:rsidRPr="005560BB">
        <w:rPr>
          <w:rStyle w:val="FontStyle13"/>
          <w:sz w:val="24"/>
          <w:szCs w:val="24"/>
          <w:lang w:val="lt-LT" w:eastAsia="lt-LT"/>
        </w:rPr>
        <w:t>1</w:t>
      </w:r>
      <w:r>
        <w:rPr>
          <w:rStyle w:val="FontStyle13"/>
          <w:sz w:val="24"/>
          <w:szCs w:val="24"/>
          <w:lang w:val="lt-LT" w:eastAsia="lt-LT"/>
        </w:rPr>
        <w:t>6</w:t>
      </w:r>
      <w:r w:rsidRPr="005560BB">
        <w:rPr>
          <w:rStyle w:val="FontStyle13"/>
          <w:sz w:val="24"/>
          <w:szCs w:val="24"/>
          <w:lang w:val="lt-LT" w:eastAsia="lt-LT"/>
        </w:rPr>
        <w:t xml:space="preserve">. </w:t>
      </w:r>
      <w:r w:rsidRPr="005560BB">
        <w:rPr>
          <w:lang w:val="lt-LT"/>
        </w:rPr>
        <w:t>Už mokymosi pasiekimų stebėsenos koordinavimą, gerinimą ir mokymosi pagalbos organizavimą atsakingas direktoriaus įsakymu paskirtas asmuo</w:t>
      </w:r>
      <w:r>
        <w:rPr>
          <w:lang w:val="lt-LT"/>
        </w:rPr>
        <w:t>.</w:t>
      </w:r>
    </w:p>
    <w:sectPr w:rsidR="00A20E84" w:rsidRPr="005560BB" w:rsidSect="003D75EA">
      <w:pgSz w:w="11906" w:h="16838" w:code="9"/>
      <w:pgMar w:top="1134" w:right="567" w:bottom="1134" w:left="1418"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E7D"/>
    <w:multiLevelType w:val="multilevel"/>
    <w:tmpl w:val="64A0DFE4"/>
    <w:lvl w:ilvl="0">
      <w:start w:val="4"/>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
    <w:nsid w:val="046675C0"/>
    <w:multiLevelType w:val="singleLevel"/>
    <w:tmpl w:val="1D602CB6"/>
    <w:lvl w:ilvl="0">
      <w:start w:val="13"/>
      <w:numFmt w:val="decimal"/>
      <w:lvlText w:val="%1."/>
      <w:legacy w:legacy="1" w:legacySpace="0" w:legacyIndent="398"/>
      <w:lvlJc w:val="left"/>
      <w:rPr>
        <w:rFonts w:ascii="Times New Roman" w:hAnsi="Times New Roman" w:cs="Times New Roman" w:hint="default"/>
      </w:rPr>
    </w:lvl>
  </w:abstractNum>
  <w:abstractNum w:abstractNumId="2">
    <w:nsid w:val="132F36DA"/>
    <w:multiLevelType w:val="multilevel"/>
    <w:tmpl w:val="0826F440"/>
    <w:lvl w:ilvl="0">
      <w:start w:val="1"/>
      <w:numFmt w:val="decimal"/>
      <w:lvlText w:val="%1."/>
      <w:lvlJc w:val="left"/>
      <w:pPr>
        <w:ind w:left="360" w:hanging="360"/>
      </w:pPr>
      <w:rPr>
        <w:rFonts w:cs="Times New Roman"/>
      </w:rPr>
    </w:lvl>
    <w:lvl w:ilvl="1">
      <w:start w:val="1"/>
      <w:numFmt w:val="decimal"/>
      <w:lvlText w:val="6.%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8BA14FF"/>
    <w:multiLevelType w:val="multilevel"/>
    <w:tmpl w:val="468E3238"/>
    <w:lvl w:ilvl="0">
      <w:start w:val="1"/>
      <w:numFmt w:val="decimal"/>
      <w:lvlText w:val="%1."/>
      <w:lvlJc w:val="left"/>
      <w:pPr>
        <w:ind w:left="360" w:hanging="360"/>
      </w:pPr>
      <w:rPr>
        <w:rFonts w:cs="Times New Roman"/>
      </w:rPr>
    </w:lvl>
    <w:lvl w:ilvl="1">
      <w:start w:val="1"/>
      <w:numFmt w:val="decimal"/>
      <w:lvlText w:val="5.%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C3C472F"/>
    <w:multiLevelType w:val="multilevel"/>
    <w:tmpl w:val="414C60D4"/>
    <w:lvl w:ilvl="0">
      <w:start w:val="1"/>
      <w:numFmt w:val="decimal"/>
      <w:lvlText w:val="%1."/>
      <w:lvlJc w:val="left"/>
      <w:pPr>
        <w:ind w:left="336" w:hanging="336"/>
      </w:pPr>
      <w:rPr>
        <w:rFonts w:ascii="Times New Roman" w:eastAsia="Times New Roman" w:hAnsi="Times New Roman" w:cs="Times New Roman"/>
      </w:rPr>
    </w:lvl>
    <w:lvl w:ilvl="1">
      <w:start w:val="1"/>
      <w:numFmt w:val="decimal"/>
      <w:lvlText w:val="%1.%2."/>
      <w:lvlJc w:val="left"/>
      <w:pPr>
        <w:ind w:left="941" w:hanging="360"/>
      </w:pPr>
      <w:rPr>
        <w:rFonts w:cs="Times New Roman"/>
      </w:rPr>
    </w:lvl>
    <w:lvl w:ilvl="2">
      <w:start w:val="1"/>
      <w:numFmt w:val="decimal"/>
      <w:lvlText w:val="%1.%2.%3."/>
      <w:lvlJc w:val="left"/>
      <w:pPr>
        <w:ind w:left="1882" w:hanging="720"/>
      </w:pPr>
      <w:rPr>
        <w:rFonts w:cs="Times New Roman"/>
      </w:rPr>
    </w:lvl>
    <w:lvl w:ilvl="3">
      <w:start w:val="1"/>
      <w:numFmt w:val="decimal"/>
      <w:lvlText w:val="%1.%2.%3.%4."/>
      <w:lvlJc w:val="left"/>
      <w:pPr>
        <w:ind w:left="2463" w:hanging="720"/>
      </w:pPr>
      <w:rPr>
        <w:rFonts w:cs="Times New Roman"/>
      </w:rPr>
    </w:lvl>
    <w:lvl w:ilvl="4">
      <w:start w:val="1"/>
      <w:numFmt w:val="decimal"/>
      <w:lvlText w:val="%1.%2.%3.%4.%5."/>
      <w:lvlJc w:val="left"/>
      <w:pPr>
        <w:ind w:left="3404" w:hanging="1080"/>
      </w:pPr>
      <w:rPr>
        <w:rFonts w:cs="Times New Roman"/>
      </w:rPr>
    </w:lvl>
    <w:lvl w:ilvl="5">
      <w:start w:val="1"/>
      <w:numFmt w:val="decimal"/>
      <w:lvlText w:val="%1.%2.%3.%4.%5.%6."/>
      <w:lvlJc w:val="left"/>
      <w:pPr>
        <w:ind w:left="3985" w:hanging="1080"/>
      </w:pPr>
      <w:rPr>
        <w:rFonts w:cs="Times New Roman"/>
      </w:rPr>
    </w:lvl>
    <w:lvl w:ilvl="6">
      <w:start w:val="1"/>
      <w:numFmt w:val="decimal"/>
      <w:lvlText w:val="%1.%2.%3.%4.%5.%6.%7."/>
      <w:lvlJc w:val="left"/>
      <w:pPr>
        <w:ind w:left="4926" w:hanging="1440"/>
      </w:pPr>
      <w:rPr>
        <w:rFonts w:cs="Times New Roman"/>
      </w:rPr>
    </w:lvl>
    <w:lvl w:ilvl="7">
      <w:start w:val="1"/>
      <w:numFmt w:val="decimal"/>
      <w:lvlText w:val="%1.%2.%3.%4.%5.%6.%7.%8."/>
      <w:lvlJc w:val="left"/>
      <w:pPr>
        <w:ind w:left="5507" w:hanging="1440"/>
      </w:pPr>
      <w:rPr>
        <w:rFonts w:cs="Times New Roman"/>
      </w:rPr>
    </w:lvl>
    <w:lvl w:ilvl="8">
      <w:start w:val="1"/>
      <w:numFmt w:val="decimal"/>
      <w:lvlText w:val="%1.%2.%3.%4.%5.%6.%7.%8.%9."/>
      <w:lvlJc w:val="left"/>
      <w:pPr>
        <w:ind w:left="6448" w:hanging="1800"/>
      </w:pPr>
      <w:rPr>
        <w:rFonts w:cs="Times New Roman"/>
      </w:rPr>
    </w:lvl>
  </w:abstractNum>
  <w:abstractNum w:abstractNumId="5">
    <w:nsid w:val="2E44247C"/>
    <w:multiLevelType w:val="singleLevel"/>
    <w:tmpl w:val="B0A2B05E"/>
    <w:lvl w:ilvl="0">
      <w:start w:val="1"/>
      <w:numFmt w:val="decimal"/>
      <w:lvlText w:val="5.%1"/>
      <w:legacy w:legacy="1" w:legacySpace="0" w:legacyIndent="418"/>
      <w:lvlJc w:val="left"/>
      <w:rPr>
        <w:rFonts w:ascii="Times New Roman" w:hAnsi="Times New Roman" w:cs="Times New Roman" w:hint="default"/>
      </w:rPr>
    </w:lvl>
  </w:abstractNum>
  <w:abstractNum w:abstractNumId="6">
    <w:nsid w:val="337C4E92"/>
    <w:multiLevelType w:val="multilevel"/>
    <w:tmpl w:val="EAAA2692"/>
    <w:lvl w:ilvl="0">
      <w:start w:val="11"/>
      <w:numFmt w:val="decimal"/>
      <w:lvlText w:val="%1"/>
      <w:lvlJc w:val="left"/>
      <w:pPr>
        <w:ind w:left="420" w:hanging="420"/>
      </w:pPr>
      <w:rPr>
        <w:rFonts w:cs="Times New Roman" w:hint="default"/>
      </w:rPr>
    </w:lvl>
    <w:lvl w:ilvl="1">
      <w:start w:val="1"/>
      <w:numFmt w:val="decimal"/>
      <w:lvlText w:val="%1.%2"/>
      <w:lvlJc w:val="left"/>
      <w:pPr>
        <w:ind w:left="1212" w:hanging="4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7">
    <w:nsid w:val="40A9534E"/>
    <w:multiLevelType w:val="multilevel"/>
    <w:tmpl w:val="242E7748"/>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3240CA0"/>
    <w:multiLevelType w:val="hybridMultilevel"/>
    <w:tmpl w:val="2460DE8E"/>
    <w:lvl w:ilvl="0" w:tplc="54EEBB32">
      <w:start w:val="3"/>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9">
    <w:nsid w:val="43501864"/>
    <w:multiLevelType w:val="multilevel"/>
    <w:tmpl w:val="4DA2B13C"/>
    <w:lvl w:ilvl="0">
      <w:start w:val="6"/>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3273" w:hanging="720"/>
      </w:pPr>
      <w:rPr>
        <w:rFonts w:cs="Times New Roman" w:hint="default"/>
      </w:rPr>
    </w:lvl>
    <w:lvl w:ilvl="4">
      <w:start w:val="1"/>
      <w:numFmt w:val="decimal"/>
      <w:isLgl/>
      <w:lvlText w:val="%1.%2.%3.%4.%5."/>
      <w:lvlJc w:val="left"/>
      <w:pPr>
        <w:ind w:left="4484" w:hanging="1080"/>
      </w:pPr>
      <w:rPr>
        <w:rFonts w:cs="Times New Roman" w:hint="default"/>
      </w:rPr>
    </w:lvl>
    <w:lvl w:ilvl="5">
      <w:start w:val="1"/>
      <w:numFmt w:val="decimal"/>
      <w:isLgl/>
      <w:lvlText w:val="%1.%2.%3.%4.%5.%6."/>
      <w:lvlJc w:val="left"/>
      <w:pPr>
        <w:ind w:left="5335" w:hanging="1080"/>
      </w:pPr>
      <w:rPr>
        <w:rFonts w:cs="Times New Roman" w:hint="default"/>
      </w:rPr>
    </w:lvl>
    <w:lvl w:ilvl="6">
      <w:start w:val="1"/>
      <w:numFmt w:val="decimal"/>
      <w:isLgl/>
      <w:lvlText w:val="%1.%2.%3.%4.%5.%6.%7."/>
      <w:lvlJc w:val="left"/>
      <w:pPr>
        <w:ind w:left="6546" w:hanging="1440"/>
      </w:pPr>
      <w:rPr>
        <w:rFonts w:cs="Times New Roman" w:hint="default"/>
      </w:rPr>
    </w:lvl>
    <w:lvl w:ilvl="7">
      <w:start w:val="1"/>
      <w:numFmt w:val="decimal"/>
      <w:isLgl/>
      <w:lvlText w:val="%1.%2.%3.%4.%5.%6.%7.%8."/>
      <w:lvlJc w:val="left"/>
      <w:pPr>
        <w:ind w:left="7397" w:hanging="1440"/>
      </w:pPr>
      <w:rPr>
        <w:rFonts w:cs="Times New Roman" w:hint="default"/>
      </w:rPr>
    </w:lvl>
    <w:lvl w:ilvl="8">
      <w:start w:val="1"/>
      <w:numFmt w:val="decimal"/>
      <w:isLgl/>
      <w:lvlText w:val="%1.%2.%3.%4.%5.%6.%7.%8.%9."/>
      <w:lvlJc w:val="left"/>
      <w:pPr>
        <w:ind w:left="8608" w:hanging="1800"/>
      </w:pPr>
      <w:rPr>
        <w:rFonts w:cs="Times New Roman" w:hint="default"/>
      </w:rPr>
    </w:lvl>
  </w:abstractNum>
  <w:abstractNum w:abstractNumId="10">
    <w:nsid w:val="44246D0B"/>
    <w:multiLevelType w:val="singleLevel"/>
    <w:tmpl w:val="3CB65E4C"/>
    <w:lvl w:ilvl="0">
      <w:start w:val="1"/>
      <w:numFmt w:val="decimal"/>
      <w:lvlText w:val="14.%1"/>
      <w:legacy w:legacy="1" w:legacySpace="0" w:legacyIndent="470"/>
      <w:lvlJc w:val="left"/>
      <w:rPr>
        <w:rFonts w:ascii="Times New Roman" w:hAnsi="Times New Roman" w:cs="Times New Roman" w:hint="default"/>
      </w:rPr>
    </w:lvl>
  </w:abstractNum>
  <w:abstractNum w:abstractNumId="11">
    <w:nsid w:val="46F85DC0"/>
    <w:multiLevelType w:val="hybridMultilevel"/>
    <w:tmpl w:val="8054A8FE"/>
    <w:lvl w:ilvl="0" w:tplc="0427000F">
      <w:start w:val="2"/>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4DFA3472"/>
    <w:multiLevelType w:val="multilevel"/>
    <w:tmpl w:val="5C26AF62"/>
    <w:lvl w:ilvl="0">
      <w:start w:val="1"/>
      <w:numFmt w:val="decimal"/>
      <w:lvlText w:val="%1."/>
      <w:lvlJc w:val="left"/>
      <w:pPr>
        <w:ind w:left="360" w:hanging="360"/>
      </w:pPr>
      <w:rPr>
        <w:rFonts w:cs="Times New Roman"/>
      </w:rPr>
    </w:lvl>
    <w:lvl w:ilvl="1">
      <w:start w:val="1"/>
      <w:numFmt w:val="decimal"/>
      <w:lvlText w:val="7.%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74669B8"/>
    <w:multiLevelType w:val="hybridMultilevel"/>
    <w:tmpl w:val="28523E1C"/>
    <w:lvl w:ilvl="0" w:tplc="3DDCACA8">
      <w:start w:val="18"/>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5B447D82"/>
    <w:multiLevelType w:val="multilevel"/>
    <w:tmpl w:val="777C6322"/>
    <w:lvl w:ilvl="0">
      <w:start w:val="1"/>
      <w:numFmt w:val="decimal"/>
      <w:lvlText w:val="%1."/>
      <w:lvlJc w:val="left"/>
      <w:pPr>
        <w:ind w:left="360" w:hanging="360"/>
      </w:pPr>
      <w:rPr>
        <w:rFonts w:cs="Times New Roman"/>
      </w:rPr>
    </w:lvl>
    <w:lvl w:ilvl="1">
      <w:start w:val="1"/>
      <w:numFmt w:val="decimal"/>
      <w:lvlText w:val="4.%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3C96C3B"/>
    <w:multiLevelType w:val="multilevel"/>
    <w:tmpl w:val="B630FB0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66D11FF0"/>
    <w:multiLevelType w:val="multilevel"/>
    <w:tmpl w:val="D1A2E5CA"/>
    <w:lvl w:ilvl="0">
      <w:start w:val="1"/>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7">
    <w:nsid w:val="786B72E0"/>
    <w:multiLevelType w:val="multilevel"/>
    <w:tmpl w:val="9B6CFD20"/>
    <w:lvl w:ilvl="0">
      <w:start w:val="4"/>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8">
    <w:nsid w:val="7D1E2D9A"/>
    <w:multiLevelType w:val="multilevel"/>
    <w:tmpl w:val="EB0CB9AE"/>
    <w:lvl w:ilvl="0">
      <w:start w:val="1"/>
      <w:numFmt w:val="decimal"/>
      <w:lvlText w:val="%1."/>
      <w:lvlJc w:val="left"/>
      <w:pPr>
        <w:ind w:left="360" w:hanging="360"/>
      </w:pPr>
      <w:rPr>
        <w:rFonts w:cs="Times New Roman" w:hint="default"/>
      </w:rPr>
    </w:lvl>
    <w:lvl w:ilvl="1">
      <w:start w:val="1"/>
      <w:numFmt w:val="decimal"/>
      <w:lvlText w:val="%1.%2."/>
      <w:lvlJc w:val="left"/>
      <w:pPr>
        <w:ind w:left="1507" w:hanging="360"/>
      </w:pPr>
      <w:rPr>
        <w:rFonts w:cs="Times New Roman" w:hint="default"/>
      </w:rPr>
    </w:lvl>
    <w:lvl w:ilvl="2">
      <w:start w:val="1"/>
      <w:numFmt w:val="decimal"/>
      <w:lvlText w:val="%1.%2.%3."/>
      <w:lvlJc w:val="left"/>
      <w:pPr>
        <w:ind w:left="3014" w:hanging="720"/>
      </w:pPr>
      <w:rPr>
        <w:rFonts w:cs="Times New Roman" w:hint="default"/>
      </w:rPr>
    </w:lvl>
    <w:lvl w:ilvl="3">
      <w:start w:val="1"/>
      <w:numFmt w:val="decimal"/>
      <w:lvlText w:val="%1.%2.%3.%4."/>
      <w:lvlJc w:val="left"/>
      <w:pPr>
        <w:ind w:left="4161" w:hanging="720"/>
      </w:pPr>
      <w:rPr>
        <w:rFonts w:cs="Times New Roman" w:hint="default"/>
      </w:rPr>
    </w:lvl>
    <w:lvl w:ilvl="4">
      <w:start w:val="1"/>
      <w:numFmt w:val="decimal"/>
      <w:lvlText w:val="%1.%2.%3.%4.%5."/>
      <w:lvlJc w:val="left"/>
      <w:pPr>
        <w:ind w:left="5668" w:hanging="1080"/>
      </w:pPr>
      <w:rPr>
        <w:rFonts w:cs="Times New Roman" w:hint="default"/>
      </w:rPr>
    </w:lvl>
    <w:lvl w:ilvl="5">
      <w:start w:val="1"/>
      <w:numFmt w:val="decimal"/>
      <w:lvlText w:val="%1.%2.%3.%4.%5.%6."/>
      <w:lvlJc w:val="left"/>
      <w:pPr>
        <w:ind w:left="6815" w:hanging="1080"/>
      </w:pPr>
      <w:rPr>
        <w:rFonts w:cs="Times New Roman" w:hint="default"/>
      </w:rPr>
    </w:lvl>
    <w:lvl w:ilvl="6">
      <w:start w:val="1"/>
      <w:numFmt w:val="decimal"/>
      <w:lvlText w:val="%1.%2.%3.%4.%5.%6.%7."/>
      <w:lvlJc w:val="left"/>
      <w:pPr>
        <w:ind w:left="8322" w:hanging="1440"/>
      </w:pPr>
      <w:rPr>
        <w:rFonts w:cs="Times New Roman" w:hint="default"/>
      </w:rPr>
    </w:lvl>
    <w:lvl w:ilvl="7">
      <w:start w:val="1"/>
      <w:numFmt w:val="decimal"/>
      <w:lvlText w:val="%1.%2.%3.%4.%5.%6.%7.%8."/>
      <w:lvlJc w:val="left"/>
      <w:pPr>
        <w:ind w:left="9469" w:hanging="1440"/>
      </w:pPr>
      <w:rPr>
        <w:rFonts w:cs="Times New Roman" w:hint="default"/>
      </w:rPr>
    </w:lvl>
    <w:lvl w:ilvl="8">
      <w:start w:val="1"/>
      <w:numFmt w:val="decimal"/>
      <w:lvlText w:val="%1.%2.%3.%4.%5.%6.%7.%8.%9."/>
      <w:lvlJc w:val="left"/>
      <w:pPr>
        <w:ind w:left="10976" w:hanging="1800"/>
      </w:pPr>
      <w:rPr>
        <w:rFonts w:cs="Times New Roman" w:hint="default"/>
      </w:rPr>
    </w:lvl>
  </w:abstractNum>
  <w:abstractNum w:abstractNumId="19">
    <w:nsid w:val="7D601211"/>
    <w:multiLevelType w:val="multilevel"/>
    <w:tmpl w:val="9D680FE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4"/>
  </w:num>
  <w:num w:numId="3">
    <w:abstractNumId w:val="15"/>
  </w:num>
  <w:num w:numId="4">
    <w:abstractNumId w:val="14"/>
  </w:num>
  <w:num w:numId="5">
    <w:abstractNumId w:val="3"/>
  </w:num>
  <w:num w:numId="6">
    <w:abstractNumId w:val="2"/>
  </w:num>
  <w:num w:numId="7">
    <w:abstractNumId w:val="12"/>
  </w:num>
  <w:num w:numId="8">
    <w:abstractNumId w:val="5"/>
  </w:num>
  <w:num w:numId="9">
    <w:abstractNumId w:val="9"/>
  </w:num>
  <w:num w:numId="10">
    <w:abstractNumId w:val="0"/>
  </w:num>
  <w:num w:numId="11">
    <w:abstractNumId w:val="17"/>
  </w:num>
  <w:num w:numId="12">
    <w:abstractNumId w:val="9"/>
    <w:lvlOverride w:ilvl="0">
      <w:startOverride w:val="10"/>
    </w:lvlOverride>
    <w:lvlOverride w:ilvl="1">
      <w:startOverride w:val="2"/>
    </w:lvlOverride>
  </w:num>
  <w:num w:numId="13">
    <w:abstractNumId w:val="6"/>
  </w:num>
  <w:num w:numId="14">
    <w:abstractNumId w:val="9"/>
    <w:lvlOverride w:ilvl="0">
      <w:startOverride w:val="12"/>
    </w:lvlOverride>
    <w:lvlOverride w:ilvl="1">
      <w:startOverride w:val="1"/>
    </w:lvlOverride>
  </w:num>
  <w:num w:numId="15">
    <w:abstractNumId w:val="9"/>
    <w:lvlOverride w:ilvl="0">
      <w:startOverride w:val="13"/>
    </w:lvlOverride>
    <w:lvlOverride w:ilvl="1">
      <w:startOverride w:val="1"/>
    </w:lvlOverride>
  </w:num>
  <w:num w:numId="16">
    <w:abstractNumId w:val="9"/>
    <w:lvlOverride w:ilvl="0">
      <w:startOverride w:val="14"/>
    </w:lvlOverride>
    <w:lvlOverride w:ilvl="1">
      <w:startOverride w:val="1"/>
    </w:lvlOverride>
  </w:num>
  <w:num w:numId="17">
    <w:abstractNumId w:val="1"/>
  </w:num>
  <w:num w:numId="18">
    <w:abstractNumId w:val="10"/>
  </w:num>
  <w:num w:numId="19">
    <w:abstractNumId w:val="9"/>
    <w:lvlOverride w:ilvl="0">
      <w:startOverride w:val="17"/>
    </w:lvlOverride>
    <w:lvlOverride w:ilvl="1">
      <w:startOverride w:val="1"/>
    </w:lvlOverride>
  </w:num>
  <w:num w:numId="20">
    <w:abstractNumId w:val="13"/>
  </w:num>
  <w:num w:numId="21">
    <w:abstractNumId w:val="16"/>
  </w:num>
  <w:num w:numId="22">
    <w:abstractNumId w:val="18"/>
  </w:num>
  <w:num w:numId="23">
    <w:abstractNumId w:val="19"/>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578"/>
    <w:rsid w:val="000053B1"/>
    <w:rsid w:val="00077F35"/>
    <w:rsid w:val="000D76FD"/>
    <w:rsid w:val="001A67CF"/>
    <w:rsid w:val="001F26E3"/>
    <w:rsid w:val="002313D0"/>
    <w:rsid w:val="00251540"/>
    <w:rsid w:val="002776A6"/>
    <w:rsid w:val="00285717"/>
    <w:rsid w:val="002C3354"/>
    <w:rsid w:val="002F142D"/>
    <w:rsid w:val="00391B73"/>
    <w:rsid w:val="003D0FA4"/>
    <w:rsid w:val="003D75EA"/>
    <w:rsid w:val="0048329D"/>
    <w:rsid w:val="004854C3"/>
    <w:rsid w:val="004A5809"/>
    <w:rsid w:val="004B4530"/>
    <w:rsid w:val="004F4BE7"/>
    <w:rsid w:val="00535DDD"/>
    <w:rsid w:val="00546871"/>
    <w:rsid w:val="005560BB"/>
    <w:rsid w:val="005566E9"/>
    <w:rsid w:val="005D33BD"/>
    <w:rsid w:val="005E3B08"/>
    <w:rsid w:val="00732FFA"/>
    <w:rsid w:val="00755F3E"/>
    <w:rsid w:val="007804D8"/>
    <w:rsid w:val="007C14D9"/>
    <w:rsid w:val="00A20E84"/>
    <w:rsid w:val="00A24A60"/>
    <w:rsid w:val="00A4698D"/>
    <w:rsid w:val="00B17F96"/>
    <w:rsid w:val="00B55017"/>
    <w:rsid w:val="00BA25D6"/>
    <w:rsid w:val="00BA6ED5"/>
    <w:rsid w:val="00BE705F"/>
    <w:rsid w:val="00C158E5"/>
    <w:rsid w:val="00C45330"/>
    <w:rsid w:val="00C6649D"/>
    <w:rsid w:val="00CA4129"/>
    <w:rsid w:val="00CB0862"/>
    <w:rsid w:val="00CC4B2A"/>
    <w:rsid w:val="00D12799"/>
    <w:rsid w:val="00D24DAA"/>
    <w:rsid w:val="00D62578"/>
    <w:rsid w:val="00D92BC0"/>
    <w:rsid w:val="00E36B4D"/>
    <w:rsid w:val="00E81381"/>
    <w:rsid w:val="00ED367B"/>
    <w:rsid w:val="00F60B6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78"/>
    <w:pPr>
      <w:suppressAutoHyphens/>
      <w:autoSpaceDN w:val="0"/>
      <w:spacing w:after="200" w:line="276" w:lineRule="auto"/>
      <w:textAlignment w:val="baseline"/>
    </w:pPr>
    <w:rPr>
      <w:sz w:val="24"/>
      <w:szCs w:val="24"/>
      <w:lang w:eastAsia="en-US"/>
    </w:rPr>
  </w:style>
  <w:style w:type="paragraph" w:styleId="Heading1">
    <w:name w:val="heading 1"/>
    <w:basedOn w:val="Normal"/>
    <w:next w:val="Normal"/>
    <w:link w:val="Heading1Char"/>
    <w:uiPriority w:val="99"/>
    <w:qFormat/>
    <w:rsid w:val="005D33BD"/>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3BD"/>
    <w:rPr>
      <w:rFonts w:ascii="Cambria" w:hAnsi="Cambria" w:cs="Times New Roman"/>
      <w:b/>
      <w:bCs/>
      <w:kern w:val="32"/>
      <w:sz w:val="32"/>
      <w:szCs w:val="32"/>
      <w:lang w:val="en-GB"/>
    </w:rPr>
  </w:style>
  <w:style w:type="paragraph" w:styleId="Title">
    <w:name w:val="Title"/>
    <w:basedOn w:val="Normal"/>
    <w:link w:val="TitleChar"/>
    <w:uiPriority w:val="99"/>
    <w:qFormat/>
    <w:rsid w:val="00E36B4D"/>
    <w:pPr>
      <w:jc w:val="center"/>
    </w:pPr>
    <w:rPr>
      <w:b/>
      <w:bCs/>
      <w:lang w:eastAsia="lt-LT"/>
    </w:rPr>
  </w:style>
  <w:style w:type="character" w:customStyle="1" w:styleId="TitleChar">
    <w:name w:val="Title Char"/>
    <w:basedOn w:val="DefaultParagraphFont"/>
    <w:link w:val="Title"/>
    <w:uiPriority w:val="99"/>
    <w:locked/>
    <w:rsid w:val="00E36B4D"/>
    <w:rPr>
      <w:rFonts w:cs="Times New Roman"/>
      <w:b/>
      <w:sz w:val="24"/>
    </w:rPr>
  </w:style>
  <w:style w:type="character" w:customStyle="1" w:styleId="FontStyle34">
    <w:name w:val="Font Style34"/>
    <w:basedOn w:val="DefaultParagraphFont"/>
    <w:uiPriority w:val="99"/>
    <w:rsid w:val="00D62578"/>
    <w:rPr>
      <w:rFonts w:ascii="Times New Roman" w:hAnsi="Times New Roman" w:cs="Times New Roman"/>
      <w:b/>
      <w:bCs/>
      <w:sz w:val="22"/>
      <w:szCs w:val="22"/>
    </w:rPr>
  </w:style>
  <w:style w:type="paragraph" w:styleId="ListParagraph">
    <w:name w:val="List Paragraph"/>
    <w:basedOn w:val="Normal"/>
    <w:uiPriority w:val="99"/>
    <w:qFormat/>
    <w:rsid w:val="00D62578"/>
    <w:pPr>
      <w:ind w:left="720"/>
    </w:pPr>
  </w:style>
  <w:style w:type="paragraph" w:customStyle="1" w:styleId="Style12">
    <w:name w:val="Style12"/>
    <w:basedOn w:val="Normal"/>
    <w:uiPriority w:val="99"/>
    <w:rsid w:val="00D62578"/>
    <w:pPr>
      <w:widowControl w:val="0"/>
      <w:autoSpaceDE w:val="0"/>
      <w:spacing w:after="0" w:line="278" w:lineRule="exact"/>
      <w:ind w:firstLine="571"/>
      <w:jc w:val="both"/>
    </w:pPr>
    <w:rPr>
      <w:lang w:val="en-US"/>
    </w:rPr>
  </w:style>
  <w:style w:type="character" w:customStyle="1" w:styleId="FontStyle33">
    <w:name w:val="Font Style33"/>
    <w:basedOn w:val="DefaultParagraphFont"/>
    <w:uiPriority w:val="99"/>
    <w:rsid w:val="00D62578"/>
    <w:rPr>
      <w:rFonts w:ascii="Times New Roman" w:hAnsi="Times New Roman" w:cs="Times New Roman"/>
      <w:sz w:val="22"/>
      <w:szCs w:val="22"/>
    </w:rPr>
  </w:style>
  <w:style w:type="paragraph" w:customStyle="1" w:styleId="Style1">
    <w:name w:val="Style1"/>
    <w:basedOn w:val="Normal"/>
    <w:uiPriority w:val="99"/>
    <w:rsid w:val="00CB0862"/>
    <w:pPr>
      <w:widowControl w:val="0"/>
      <w:suppressAutoHyphens w:val="0"/>
      <w:autoSpaceDE w:val="0"/>
      <w:adjustRightInd w:val="0"/>
      <w:spacing w:after="0" w:line="277" w:lineRule="exact"/>
      <w:textAlignment w:val="auto"/>
    </w:pPr>
    <w:rPr>
      <w:lang w:val="en-US"/>
    </w:rPr>
  </w:style>
  <w:style w:type="paragraph" w:customStyle="1" w:styleId="Style4">
    <w:name w:val="Style4"/>
    <w:basedOn w:val="Normal"/>
    <w:uiPriority w:val="99"/>
    <w:rsid w:val="00CB0862"/>
    <w:pPr>
      <w:widowControl w:val="0"/>
      <w:suppressAutoHyphens w:val="0"/>
      <w:autoSpaceDE w:val="0"/>
      <w:adjustRightInd w:val="0"/>
      <w:spacing w:after="0" w:line="276" w:lineRule="exact"/>
      <w:ind w:firstLine="1138"/>
      <w:jc w:val="both"/>
      <w:textAlignment w:val="auto"/>
    </w:pPr>
    <w:rPr>
      <w:lang w:val="en-US"/>
    </w:rPr>
  </w:style>
  <w:style w:type="character" w:customStyle="1" w:styleId="FontStyle13">
    <w:name w:val="Font Style13"/>
    <w:basedOn w:val="DefaultParagraphFont"/>
    <w:uiPriority w:val="99"/>
    <w:rsid w:val="00CB086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13255128">
      <w:marLeft w:val="0"/>
      <w:marRight w:val="0"/>
      <w:marTop w:val="0"/>
      <w:marBottom w:val="0"/>
      <w:divBdr>
        <w:top w:val="none" w:sz="0" w:space="0" w:color="auto"/>
        <w:left w:val="none" w:sz="0" w:space="0" w:color="auto"/>
        <w:bottom w:val="none" w:sz="0" w:space="0" w:color="auto"/>
        <w:right w:val="none" w:sz="0" w:space="0" w:color="auto"/>
      </w:divBdr>
      <w:divsChild>
        <w:div w:id="113255127">
          <w:marLeft w:val="0"/>
          <w:marRight w:val="0"/>
          <w:marTop w:val="0"/>
          <w:marBottom w:val="0"/>
          <w:divBdr>
            <w:top w:val="none" w:sz="0" w:space="0" w:color="auto"/>
            <w:left w:val="none" w:sz="0" w:space="0" w:color="auto"/>
            <w:bottom w:val="none" w:sz="0" w:space="0" w:color="auto"/>
            <w:right w:val="none" w:sz="0" w:space="0" w:color="auto"/>
          </w:divBdr>
        </w:div>
        <w:div w:id="113255139">
          <w:marLeft w:val="0"/>
          <w:marRight w:val="0"/>
          <w:marTop w:val="0"/>
          <w:marBottom w:val="0"/>
          <w:divBdr>
            <w:top w:val="none" w:sz="0" w:space="0" w:color="auto"/>
            <w:left w:val="none" w:sz="0" w:space="0" w:color="auto"/>
            <w:bottom w:val="none" w:sz="0" w:space="0" w:color="auto"/>
            <w:right w:val="none" w:sz="0" w:space="0" w:color="auto"/>
          </w:divBdr>
        </w:div>
        <w:div w:id="113255144">
          <w:marLeft w:val="0"/>
          <w:marRight w:val="0"/>
          <w:marTop w:val="0"/>
          <w:marBottom w:val="0"/>
          <w:divBdr>
            <w:top w:val="none" w:sz="0" w:space="0" w:color="auto"/>
            <w:left w:val="none" w:sz="0" w:space="0" w:color="auto"/>
            <w:bottom w:val="none" w:sz="0" w:space="0" w:color="auto"/>
            <w:right w:val="none" w:sz="0" w:space="0" w:color="auto"/>
          </w:divBdr>
        </w:div>
        <w:div w:id="113255150">
          <w:marLeft w:val="0"/>
          <w:marRight w:val="0"/>
          <w:marTop w:val="0"/>
          <w:marBottom w:val="0"/>
          <w:divBdr>
            <w:top w:val="none" w:sz="0" w:space="0" w:color="auto"/>
            <w:left w:val="none" w:sz="0" w:space="0" w:color="auto"/>
            <w:bottom w:val="none" w:sz="0" w:space="0" w:color="auto"/>
            <w:right w:val="none" w:sz="0" w:space="0" w:color="auto"/>
          </w:divBdr>
        </w:div>
        <w:div w:id="113255151">
          <w:marLeft w:val="0"/>
          <w:marRight w:val="0"/>
          <w:marTop w:val="0"/>
          <w:marBottom w:val="0"/>
          <w:divBdr>
            <w:top w:val="none" w:sz="0" w:space="0" w:color="auto"/>
            <w:left w:val="none" w:sz="0" w:space="0" w:color="auto"/>
            <w:bottom w:val="none" w:sz="0" w:space="0" w:color="auto"/>
            <w:right w:val="none" w:sz="0" w:space="0" w:color="auto"/>
          </w:divBdr>
        </w:div>
        <w:div w:id="113255161">
          <w:marLeft w:val="0"/>
          <w:marRight w:val="0"/>
          <w:marTop w:val="0"/>
          <w:marBottom w:val="0"/>
          <w:divBdr>
            <w:top w:val="none" w:sz="0" w:space="0" w:color="auto"/>
            <w:left w:val="none" w:sz="0" w:space="0" w:color="auto"/>
            <w:bottom w:val="none" w:sz="0" w:space="0" w:color="auto"/>
            <w:right w:val="none" w:sz="0" w:space="0" w:color="auto"/>
          </w:divBdr>
        </w:div>
        <w:div w:id="113255162">
          <w:marLeft w:val="0"/>
          <w:marRight w:val="0"/>
          <w:marTop w:val="0"/>
          <w:marBottom w:val="0"/>
          <w:divBdr>
            <w:top w:val="none" w:sz="0" w:space="0" w:color="auto"/>
            <w:left w:val="none" w:sz="0" w:space="0" w:color="auto"/>
            <w:bottom w:val="none" w:sz="0" w:space="0" w:color="auto"/>
            <w:right w:val="none" w:sz="0" w:space="0" w:color="auto"/>
          </w:divBdr>
        </w:div>
        <w:div w:id="113255164">
          <w:marLeft w:val="0"/>
          <w:marRight w:val="0"/>
          <w:marTop w:val="0"/>
          <w:marBottom w:val="0"/>
          <w:divBdr>
            <w:top w:val="none" w:sz="0" w:space="0" w:color="auto"/>
            <w:left w:val="none" w:sz="0" w:space="0" w:color="auto"/>
            <w:bottom w:val="none" w:sz="0" w:space="0" w:color="auto"/>
            <w:right w:val="none" w:sz="0" w:space="0" w:color="auto"/>
          </w:divBdr>
        </w:div>
        <w:div w:id="113255172">
          <w:marLeft w:val="0"/>
          <w:marRight w:val="0"/>
          <w:marTop w:val="0"/>
          <w:marBottom w:val="0"/>
          <w:divBdr>
            <w:top w:val="none" w:sz="0" w:space="0" w:color="auto"/>
            <w:left w:val="none" w:sz="0" w:space="0" w:color="auto"/>
            <w:bottom w:val="none" w:sz="0" w:space="0" w:color="auto"/>
            <w:right w:val="none" w:sz="0" w:space="0" w:color="auto"/>
          </w:divBdr>
        </w:div>
      </w:divsChild>
    </w:div>
    <w:div w:id="113255156">
      <w:marLeft w:val="0"/>
      <w:marRight w:val="0"/>
      <w:marTop w:val="0"/>
      <w:marBottom w:val="0"/>
      <w:divBdr>
        <w:top w:val="none" w:sz="0" w:space="0" w:color="auto"/>
        <w:left w:val="none" w:sz="0" w:space="0" w:color="auto"/>
        <w:bottom w:val="none" w:sz="0" w:space="0" w:color="auto"/>
        <w:right w:val="none" w:sz="0" w:space="0" w:color="auto"/>
      </w:divBdr>
      <w:divsChild>
        <w:div w:id="113255129">
          <w:marLeft w:val="0"/>
          <w:marRight w:val="0"/>
          <w:marTop w:val="0"/>
          <w:marBottom w:val="0"/>
          <w:divBdr>
            <w:top w:val="none" w:sz="0" w:space="0" w:color="auto"/>
            <w:left w:val="none" w:sz="0" w:space="0" w:color="auto"/>
            <w:bottom w:val="none" w:sz="0" w:space="0" w:color="auto"/>
            <w:right w:val="none" w:sz="0" w:space="0" w:color="auto"/>
          </w:divBdr>
        </w:div>
        <w:div w:id="113255130">
          <w:marLeft w:val="0"/>
          <w:marRight w:val="0"/>
          <w:marTop w:val="0"/>
          <w:marBottom w:val="0"/>
          <w:divBdr>
            <w:top w:val="none" w:sz="0" w:space="0" w:color="auto"/>
            <w:left w:val="none" w:sz="0" w:space="0" w:color="auto"/>
            <w:bottom w:val="none" w:sz="0" w:space="0" w:color="auto"/>
            <w:right w:val="none" w:sz="0" w:space="0" w:color="auto"/>
          </w:divBdr>
        </w:div>
        <w:div w:id="113255131">
          <w:marLeft w:val="0"/>
          <w:marRight w:val="0"/>
          <w:marTop w:val="0"/>
          <w:marBottom w:val="0"/>
          <w:divBdr>
            <w:top w:val="none" w:sz="0" w:space="0" w:color="auto"/>
            <w:left w:val="none" w:sz="0" w:space="0" w:color="auto"/>
            <w:bottom w:val="none" w:sz="0" w:space="0" w:color="auto"/>
            <w:right w:val="none" w:sz="0" w:space="0" w:color="auto"/>
          </w:divBdr>
        </w:div>
        <w:div w:id="113255132">
          <w:marLeft w:val="0"/>
          <w:marRight w:val="0"/>
          <w:marTop w:val="0"/>
          <w:marBottom w:val="0"/>
          <w:divBdr>
            <w:top w:val="none" w:sz="0" w:space="0" w:color="auto"/>
            <w:left w:val="none" w:sz="0" w:space="0" w:color="auto"/>
            <w:bottom w:val="none" w:sz="0" w:space="0" w:color="auto"/>
            <w:right w:val="none" w:sz="0" w:space="0" w:color="auto"/>
          </w:divBdr>
        </w:div>
        <w:div w:id="113255133">
          <w:marLeft w:val="0"/>
          <w:marRight w:val="0"/>
          <w:marTop w:val="0"/>
          <w:marBottom w:val="0"/>
          <w:divBdr>
            <w:top w:val="none" w:sz="0" w:space="0" w:color="auto"/>
            <w:left w:val="none" w:sz="0" w:space="0" w:color="auto"/>
            <w:bottom w:val="none" w:sz="0" w:space="0" w:color="auto"/>
            <w:right w:val="none" w:sz="0" w:space="0" w:color="auto"/>
          </w:divBdr>
        </w:div>
        <w:div w:id="113255134">
          <w:marLeft w:val="0"/>
          <w:marRight w:val="0"/>
          <w:marTop w:val="0"/>
          <w:marBottom w:val="0"/>
          <w:divBdr>
            <w:top w:val="none" w:sz="0" w:space="0" w:color="auto"/>
            <w:left w:val="none" w:sz="0" w:space="0" w:color="auto"/>
            <w:bottom w:val="none" w:sz="0" w:space="0" w:color="auto"/>
            <w:right w:val="none" w:sz="0" w:space="0" w:color="auto"/>
          </w:divBdr>
        </w:div>
        <w:div w:id="113255135">
          <w:marLeft w:val="0"/>
          <w:marRight w:val="0"/>
          <w:marTop w:val="0"/>
          <w:marBottom w:val="0"/>
          <w:divBdr>
            <w:top w:val="none" w:sz="0" w:space="0" w:color="auto"/>
            <w:left w:val="none" w:sz="0" w:space="0" w:color="auto"/>
            <w:bottom w:val="none" w:sz="0" w:space="0" w:color="auto"/>
            <w:right w:val="none" w:sz="0" w:space="0" w:color="auto"/>
          </w:divBdr>
        </w:div>
        <w:div w:id="113255136">
          <w:marLeft w:val="0"/>
          <w:marRight w:val="0"/>
          <w:marTop w:val="0"/>
          <w:marBottom w:val="0"/>
          <w:divBdr>
            <w:top w:val="none" w:sz="0" w:space="0" w:color="auto"/>
            <w:left w:val="none" w:sz="0" w:space="0" w:color="auto"/>
            <w:bottom w:val="none" w:sz="0" w:space="0" w:color="auto"/>
            <w:right w:val="none" w:sz="0" w:space="0" w:color="auto"/>
          </w:divBdr>
        </w:div>
        <w:div w:id="113255137">
          <w:marLeft w:val="0"/>
          <w:marRight w:val="0"/>
          <w:marTop w:val="0"/>
          <w:marBottom w:val="0"/>
          <w:divBdr>
            <w:top w:val="none" w:sz="0" w:space="0" w:color="auto"/>
            <w:left w:val="none" w:sz="0" w:space="0" w:color="auto"/>
            <w:bottom w:val="none" w:sz="0" w:space="0" w:color="auto"/>
            <w:right w:val="none" w:sz="0" w:space="0" w:color="auto"/>
          </w:divBdr>
        </w:div>
        <w:div w:id="113255138">
          <w:marLeft w:val="0"/>
          <w:marRight w:val="0"/>
          <w:marTop w:val="0"/>
          <w:marBottom w:val="0"/>
          <w:divBdr>
            <w:top w:val="none" w:sz="0" w:space="0" w:color="auto"/>
            <w:left w:val="none" w:sz="0" w:space="0" w:color="auto"/>
            <w:bottom w:val="none" w:sz="0" w:space="0" w:color="auto"/>
            <w:right w:val="none" w:sz="0" w:space="0" w:color="auto"/>
          </w:divBdr>
        </w:div>
        <w:div w:id="113255140">
          <w:marLeft w:val="0"/>
          <w:marRight w:val="0"/>
          <w:marTop w:val="0"/>
          <w:marBottom w:val="0"/>
          <w:divBdr>
            <w:top w:val="none" w:sz="0" w:space="0" w:color="auto"/>
            <w:left w:val="none" w:sz="0" w:space="0" w:color="auto"/>
            <w:bottom w:val="none" w:sz="0" w:space="0" w:color="auto"/>
            <w:right w:val="none" w:sz="0" w:space="0" w:color="auto"/>
          </w:divBdr>
        </w:div>
        <w:div w:id="113255141">
          <w:marLeft w:val="0"/>
          <w:marRight w:val="0"/>
          <w:marTop w:val="0"/>
          <w:marBottom w:val="0"/>
          <w:divBdr>
            <w:top w:val="none" w:sz="0" w:space="0" w:color="auto"/>
            <w:left w:val="none" w:sz="0" w:space="0" w:color="auto"/>
            <w:bottom w:val="none" w:sz="0" w:space="0" w:color="auto"/>
            <w:right w:val="none" w:sz="0" w:space="0" w:color="auto"/>
          </w:divBdr>
        </w:div>
        <w:div w:id="113255142">
          <w:marLeft w:val="0"/>
          <w:marRight w:val="0"/>
          <w:marTop w:val="0"/>
          <w:marBottom w:val="0"/>
          <w:divBdr>
            <w:top w:val="none" w:sz="0" w:space="0" w:color="auto"/>
            <w:left w:val="none" w:sz="0" w:space="0" w:color="auto"/>
            <w:bottom w:val="none" w:sz="0" w:space="0" w:color="auto"/>
            <w:right w:val="none" w:sz="0" w:space="0" w:color="auto"/>
          </w:divBdr>
        </w:div>
        <w:div w:id="113255143">
          <w:marLeft w:val="0"/>
          <w:marRight w:val="0"/>
          <w:marTop w:val="0"/>
          <w:marBottom w:val="0"/>
          <w:divBdr>
            <w:top w:val="none" w:sz="0" w:space="0" w:color="auto"/>
            <w:left w:val="none" w:sz="0" w:space="0" w:color="auto"/>
            <w:bottom w:val="none" w:sz="0" w:space="0" w:color="auto"/>
            <w:right w:val="none" w:sz="0" w:space="0" w:color="auto"/>
          </w:divBdr>
        </w:div>
        <w:div w:id="113255145">
          <w:marLeft w:val="0"/>
          <w:marRight w:val="0"/>
          <w:marTop w:val="0"/>
          <w:marBottom w:val="0"/>
          <w:divBdr>
            <w:top w:val="none" w:sz="0" w:space="0" w:color="auto"/>
            <w:left w:val="none" w:sz="0" w:space="0" w:color="auto"/>
            <w:bottom w:val="none" w:sz="0" w:space="0" w:color="auto"/>
            <w:right w:val="none" w:sz="0" w:space="0" w:color="auto"/>
          </w:divBdr>
        </w:div>
        <w:div w:id="113255146">
          <w:marLeft w:val="0"/>
          <w:marRight w:val="0"/>
          <w:marTop w:val="0"/>
          <w:marBottom w:val="0"/>
          <w:divBdr>
            <w:top w:val="none" w:sz="0" w:space="0" w:color="auto"/>
            <w:left w:val="none" w:sz="0" w:space="0" w:color="auto"/>
            <w:bottom w:val="none" w:sz="0" w:space="0" w:color="auto"/>
            <w:right w:val="none" w:sz="0" w:space="0" w:color="auto"/>
          </w:divBdr>
        </w:div>
        <w:div w:id="113255147">
          <w:marLeft w:val="0"/>
          <w:marRight w:val="0"/>
          <w:marTop w:val="0"/>
          <w:marBottom w:val="0"/>
          <w:divBdr>
            <w:top w:val="none" w:sz="0" w:space="0" w:color="auto"/>
            <w:left w:val="none" w:sz="0" w:space="0" w:color="auto"/>
            <w:bottom w:val="none" w:sz="0" w:space="0" w:color="auto"/>
            <w:right w:val="none" w:sz="0" w:space="0" w:color="auto"/>
          </w:divBdr>
        </w:div>
        <w:div w:id="113255148">
          <w:marLeft w:val="0"/>
          <w:marRight w:val="0"/>
          <w:marTop w:val="0"/>
          <w:marBottom w:val="0"/>
          <w:divBdr>
            <w:top w:val="none" w:sz="0" w:space="0" w:color="auto"/>
            <w:left w:val="none" w:sz="0" w:space="0" w:color="auto"/>
            <w:bottom w:val="none" w:sz="0" w:space="0" w:color="auto"/>
            <w:right w:val="none" w:sz="0" w:space="0" w:color="auto"/>
          </w:divBdr>
        </w:div>
        <w:div w:id="113255149">
          <w:marLeft w:val="0"/>
          <w:marRight w:val="0"/>
          <w:marTop w:val="0"/>
          <w:marBottom w:val="0"/>
          <w:divBdr>
            <w:top w:val="none" w:sz="0" w:space="0" w:color="auto"/>
            <w:left w:val="none" w:sz="0" w:space="0" w:color="auto"/>
            <w:bottom w:val="none" w:sz="0" w:space="0" w:color="auto"/>
            <w:right w:val="none" w:sz="0" w:space="0" w:color="auto"/>
          </w:divBdr>
        </w:div>
        <w:div w:id="113255152">
          <w:marLeft w:val="0"/>
          <w:marRight w:val="0"/>
          <w:marTop w:val="0"/>
          <w:marBottom w:val="0"/>
          <w:divBdr>
            <w:top w:val="none" w:sz="0" w:space="0" w:color="auto"/>
            <w:left w:val="none" w:sz="0" w:space="0" w:color="auto"/>
            <w:bottom w:val="none" w:sz="0" w:space="0" w:color="auto"/>
            <w:right w:val="none" w:sz="0" w:space="0" w:color="auto"/>
          </w:divBdr>
        </w:div>
        <w:div w:id="113255153">
          <w:marLeft w:val="0"/>
          <w:marRight w:val="0"/>
          <w:marTop w:val="0"/>
          <w:marBottom w:val="0"/>
          <w:divBdr>
            <w:top w:val="none" w:sz="0" w:space="0" w:color="auto"/>
            <w:left w:val="none" w:sz="0" w:space="0" w:color="auto"/>
            <w:bottom w:val="none" w:sz="0" w:space="0" w:color="auto"/>
            <w:right w:val="none" w:sz="0" w:space="0" w:color="auto"/>
          </w:divBdr>
        </w:div>
        <w:div w:id="113255154">
          <w:marLeft w:val="0"/>
          <w:marRight w:val="0"/>
          <w:marTop w:val="0"/>
          <w:marBottom w:val="0"/>
          <w:divBdr>
            <w:top w:val="none" w:sz="0" w:space="0" w:color="auto"/>
            <w:left w:val="none" w:sz="0" w:space="0" w:color="auto"/>
            <w:bottom w:val="none" w:sz="0" w:space="0" w:color="auto"/>
            <w:right w:val="none" w:sz="0" w:space="0" w:color="auto"/>
          </w:divBdr>
        </w:div>
        <w:div w:id="113255155">
          <w:marLeft w:val="0"/>
          <w:marRight w:val="0"/>
          <w:marTop w:val="0"/>
          <w:marBottom w:val="0"/>
          <w:divBdr>
            <w:top w:val="none" w:sz="0" w:space="0" w:color="auto"/>
            <w:left w:val="none" w:sz="0" w:space="0" w:color="auto"/>
            <w:bottom w:val="none" w:sz="0" w:space="0" w:color="auto"/>
            <w:right w:val="none" w:sz="0" w:space="0" w:color="auto"/>
          </w:divBdr>
        </w:div>
        <w:div w:id="113255157">
          <w:marLeft w:val="0"/>
          <w:marRight w:val="0"/>
          <w:marTop w:val="0"/>
          <w:marBottom w:val="0"/>
          <w:divBdr>
            <w:top w:val="none" w:sz="0" w:space="0" w:color="auto"/>
            <w:left w:val="none" w:sz="0" w:space="0" w:color="auto"/>
            <w:bottom w:val="none" w:sz="0" w:space="0" w:color="auto"/>
            <w:right w:val="none" w:sz="0" w:space="0" w:color="auto"/>
          </w:divBdr>
        </w:div>
        <w:div w:id="113255158">
          <w:marLeft w:val="0"/>
          <w:marRight w:val="0"/>
          <w:marTop w:val="0"/>
          <w:marBottom w:val="0"/>
          <w:divBdr>
            <w:top w:val="none" w:sz="0" w:space="0" w:color="auto"/>
            <w:left w:val="none" w:sz="0" w:space="0" w:color="auto"/>
            <w:bottom w:val="none" w:sz="0" w:space="0" w:color="auto"/>
            <w:right w:val="none" w:sz="0" w:space="0" w:color="auto"/>
          </w:divBdr>
        </w:div>
        <w:div w:id="113255159">
          <w:marLeft w:val="0"/>
          <w:marRight w:val="0"/>
          <w:marTop w:val="0"/>
          <w:marBottom w:val="0"/>
          <w:divBdr>
            <w:top w:val="none" w:sz="0" w:space="0" w:color="auto"/>
            <w:left w:val="none" w:sz="0" w:space="0" w:color="auto"/>
            <w:bottom w:val="none" w:sz="0" w:space="0" w:color="auto"/>
            <w:right w:val="none" w:sz="0" w:space="0" w:color="auto"/>
          </w:divBdr>
        </w:div>
        <w:div w:id="113255160">
          <w:marLeft w:val="0"/>
          <w:marRight w:val="0"/>
          <w:marTop w:val="0"/>
          <w:marBottom w:val="0"/>
          <w:divBdr>
            <w:top w:val="none" w:sz="0" w:space="0" w:color="auto"/>
            <w:left w:val="none" w:sz="0" w:space="0" w:color="auto"/>
            <w:bottom w:val="none" w:sz="0" w:space="0" w:color="auto"/>
            <w:right w:val="none" w:sz="0" w:space="0" w:color="auto"/>
          </w:divBdr>
        </w:div>
        <w:div w:id="113255165">
          <w:marLeft w:val="0"/>
          <w:marRight w:val="0"/>
          <w:marTop w:val="0"/>
          <w:marBottom w:val="0"/>
          <w:divBdr>
            <w:top w:val="none" w:sz="0" w:space="0" w:color="auto"/>
            <w:left w:val="none" w:sz="0" w:space="0" w:color="auto"/>
            <w:bottom w:val="none" w:sz="0" w:space="0" w:color="auto"/>
            <w:right w:val="none" w:sz="0" w:space="0" w:color="auto"/>
          </w:divBdr>
        </w:div>
        <w:div w:id="113255167">
          <w:marLeft w:val="0"/>
          <w:marRight w:val="0"/>
          <w:marTop w:val="0"/>
          <w:marBottom w:val="0"/>
          <w:divBdr>
            <w:top w:val="none" w:sz="0" w:space="0" w:color="auto"/>
            <w:left w:val="none" w:sz="0" w:space="0" w:color="auto"/>
            <w:bottom w:val="none" w:sz="0" w:space="0" w:color="auto"/>
            <w:right w:val="none" w:sz="0" w:space="0" w:color="auto"/>
          </w:divBdr>
        </w:div>
        <w:div w:id="113255168">
          <w:marLeft w:val="0"/>
          <w:marRight w:val="0"/>
          <w:marTop w:val="0"/>
          <w:marBottom w:val="0"/>
          <w:divBdr>
            <w:top w:val="none" w:sz="0" w:space="0" w:color="auto"/>
            <w:left w:val="none" w:sz="0" w:space="0" w:color="auto"/>
            <w:bottom w:val="none" w:sz="0" w:space="0" w:color="auto"/>
            <w:right w:val="none" w:sz="0" w:space="0" w:color="auto"/>
          </w:divBdr>
        </w:div>
        <w:div w:id="113255169">
          <w:marLeft w:val="0"/>
          <w:marRight w:val="0"/>
          <w:marTop w:val="0"/>
          <w:marBottom w:val="0"/>
          <w:divBdr>
            <w:top w:val="none" w:sz="0" w:space="0" w:color="auto"/>
            <w:left w:val="none" w:sz="0" w:space="0" w:color="auto"/>
            <w:bottom w:val="none" w:sz="0" w:space="0" w:color="auto"/>
            <w:right w:val="none" w:sz="0" w:space="0" w:color="auto"/>
          </w:divBdr>
        </w:div>
        <w:div w:id="113255171">
          <w:marLeft w:val="0"/>
          <w:marRight w:val="0"/>
          <w:marTop w:val="0"/>
          <w:marBottom w:val="0"/>
          <w:divBdr>
            <w:top w:val="none" w:sz="0" w:space="0" w:color="auto"/>
            <w:left w:val="none" w:sz="0" w:space="0" w:color="auto"/>
            <w:bottom w:val="none" w:sz="0" w:space="0" w:color="auto"/>
            <w:right w:val="none" w:sz="0" w:space="0" w:color="auto"/>
          </w:divBdr>
        </w:div>
        <w:div w:id="113255173">
          <w:marLeft w:val="0"/>
          <w:marRight w:val="0"/>
          <w:marTop w:val="0"/>
          <w:marBottom w:val="0"/>
          <w:divBdr>
            <w:top w:val="none" w:sz="0" w:space="0" w:color="auto"/>
            <w:left w:val="none" w:sz="0" w:space="0" w:color="auto"/>
            <w:bottom w:val="none" w:sz="0" w:space="0" w:color="auto"/>
            <w:right w:val="none" w:sz="0" w:space="0" w:color="auto"/>
          </w:divBdr>
        </w:div>
        <w:div w:id="113255174">
          <w:marLeft w:val="0"/>
          <w:marRight w:val="0"/>
          <w:marTop w:val="0"/>
          <w:marBottom w:val="0"/>
          <w:divBdr>
            <w:top w:val="none" w:sz="0" w:space="0" w:color="auto"/>
            <w:left w:val="none" w:sz="0" w:space="0" w:color="auto"/>
            <w:bottom w:val="none" w:sz="0" w:space="0" w:color="auto"/>
            <w:right w:val="none" w:sz="0" w:space="0" w:color="auto"/>
          </w:divBdr>
        </w:div>
        <w:div w:id="113255175">
          <w:marLeft w:val="0"/>
          <w:marRight w:val="0"/>
          <w:marTop w:val="0"/>
          <w:marBottom w:val="0"/>
          <w:divBdr>
            <w:top w:val="none" w:sz="0" w:space="0" w:color="auto"/>
            <w:left w:val="none" w:sz="0" w:space="0" w:color="auto"/>
            <w:bottom w:val="none" w:sz="0" w:space="0" w:color="auto"/>
            <w:right w:val="none" w:sz="0" w:space="0" w:color="auto"/>
          </w:divBdr>
        </w:div>
        <w:div w:id="113255176">
          <w:marLeft w:val="0"/>
          <w:marRight w:val="0"/>
          <w:marTop w:val="0"/>
          <w:marBottom w:val="0"/>
          <w:divBdr>
            <w:top w:val="none" w:sz="0" w:space="0" w:color="auto"/>
            <w:left w:val="none" w:sz="0" w:space="0" w:color="auto"/>
            <w:bottom w:val="none" w:sz="0" w:space="0" w:color="auto"/>
            <w:right w:val="none" w:sz="0" w:space="0" w:color="auto"/>
          </w:divBdr>
        </w:div>
        <w:div w:id="113255177">
          <w:marLeft w:val="0"/>
          <w:marRight w:val="0"/>
          <w:marTop w:val="0"/>
          <w:marBottom w:val="0"/>
          <w:divBdr>
            <w:top w:val="none" w:sz="0" w:space="0" w:color="auto"/>
            <w:left w:val="none" w:sz="0" w:space="0" w:color="auto"/>
            <w:bottom w:val="none" w:sz="0" w:space="0" w:color="auto"/>
            <w:right w:val="none" w:sz="0" w:space="0" w:color="auto"/>
          </w:divBdr>
        </w:div>
        <w:div w:id="113255178">
          <w:marLeft w:val="0"/>
          <w:marRight w:val="0"/>
          <w:marTop w:val="0"/>
          <w:marBottom w:val="0"/>
          <w:divBdr>
            <w:top w:val="none" w:sz="0" w:space="0" w:color="auto"/>
            <w:left w:val="none" w:sz="0" w:space="0" w:color="auto"/>
            <w:bottom w:val="none" w:sz="0" w:space="0" w:color="auto"/>
            <w:right w:val="none" w:sz="0" w:space="0" w:color="auto"/>
          </w:divBdr>
        </w:div>
        <w:div w:id="113255179">
          <w:marLeft w:val="0"/>
          <w:marRight w:val="0"/>
          <w:marTop w:val="0"/>
          <w:marBottom w:val="0"/>
          <w:divBdr>
            <w:top w:val="none" w:sz="0" w:space="0" w:color="auto"/>
            <w:left w:val="none" w:sz="0" w:space="0" w:color="auto"/>
            <w:bottom w:val="none" w:sz="0" w:space="0" w:color="auto"/>
            <w:right w:val="none" w:sz="0" w:space="0" w:color="auto"/>
          </w:divBdr>
        </w:div>
        <w:div w:id="113255180">
          <w:marLeft w:val="0"/>
          <w:marRight w:val="0"/>
          <w:marTop w:val="0"/>
          <w:marBottom w:val="0"/>
          <w:divBdr>
            <w:top w:val="none" w:sz="0" w:space="0" w:color="auto"/>
            <w:left w:val="none" w:sz="0" w:space="0" w:color="auto"/>
            <w:bottom w:val="none" w:sz="0" w:space="0" w:color="auto"/>
            <w:right w:val="none" w:sz="0" w:space="0" w:color="auto"/>
          </w:divBdr>
        </w:div>
        <w:div w:id="113255181">
          <w:marLeft w:val="0"/>
          <w:marRight w:val="0"/>
          <w:marTop w:val="0"/>
          <w:marBottom w:val="0"/>
          <w:divBdr>
            <w:top w:val="none" w:sz="0" w:space="0" w:color="auto"/>
            <w:left w:val="none" w:sz="0" w:space="0" w:color="auto"/>
            <w:bottom w:val="none" w:sz="0" w:space="0" w:color="auto"/>
            <w:right w:val="none" w:sz="0" w:space="0" w:color="auto"/>
          </w:divBdr>
        </w:div>
        <w:div w:id="113255182">
          <w:marLeft w:val="0"/>
          <w:marRight w:val="0"/>
          <w:marTop w:val="0"/>
          <w:marBottom w:val="0"/>
          <w:divBdr>
            <w:top w:val="none" w:sz="0" w:space="0" w:color="auto"/>
            <w:left w:val="none" w:sz="0" w:space="0" w:color="auto"/>
            <w:bottom w:val="none" w:sz="0" w:space="0" w:color="auto"/>
            <w:right w:val="none" w:sz="0" w:space="0" w:color="auto"/>
          </w:divBdr>
        </w:div>
        <w:div w:id="113255183">
          <w:marLeft w:val="0"/>
          <w:marRight w:val="0"/>
          <w:marTop w:val="0"/>
          <w:marBottom w:val="0"/>
          <w:divBdr>
            <w:top w:val="none" w:sz="0" w:space="0" w:color="auto"/>
            <w:left w:val="none" w:sz="0" w:space="0" w:color="auto"/>
            <w:bottom w:val="none" w:sz="0" w:space="0" w:color="auto"/>
            <w:right w:val="none" w:sz="0" w:space="0" w:color="auto"/>
          </w:divBdr>
        </w:div>
        <w:div w:id="113255184">
          <w:marLeft w:val="0"/>
          <w:marRight w:val="0"/>
          <w:marTop w:val="0"/>
          <w:marBottom w:val="0"/>
          <w:divBdr>
            <w:top w:val="none" w:sz="0" w:space="0" w:color="auto"/>
            <w:left w:val="none" w:sz="0" w:space="0" w:color="auto"/>
            <w:bottom w:val="none" w:sz="0" w:space="0" w:color="auto"/>
            <w:right w:val="none" w:sz="0" w:space="0" w:color="auto"/>
          </w:divBdr>
        </w:div>
        <w:div w:id="113255185">
          <w:marLeft w:val="0"/>
          <w:marRight w:val="0"/>
          <w:marTop w:val="0"/>
          <w:marBottom w:val="0"/>
          <w:divBdr>
            <w:top w:val="none" w:sz="0" w:space="0" w:color="auto"/>
            <w:left w:val="none" w:sz="0" w:space="0" w:color="auto"/>
            <w:bottom w:val="none" w:sz="0" w:space="0" w:color="auto"/>
            <w:right w:val="none" w:sz="0" w:space="0" w:color="auto"/>
          </w:divBdr>
        </w:div>
        <w:div w:id="113255186">
          <w:marLeft w:val="0"/>
          <w:marRight w:val="0"/>
          <w:marTop w:val="0"/>
          <w:marBottom w:val="0"/>
          <w:divBdr>
            <w:top w:val="none" w:sz="0" w:space="0" w:color="auto"/>
            <w:left w:val="none" w:sz="0" w:space="0" w:color="auto"/>
            <w:bottom w:val="none" w:sz="0" w:space="0" w:color="auto"/>
            <w:right w:val="none" w:sz="0" w:space="0" w:color="auto"/>
          </w:divBdr>
        </w:div>
      </w:divsChild>
    </w:div>
    <w:div w:id="113255166">
      <w:marLeft w:val="0"/>
      <w:marRight w:val="0"/>
      <w:marTop w:val="0"/>
      <w:marBottom w:val="0"/>
      <w:divBdr>
        <w:top w:val="none" w:sz="0" w:space="0" w:color="auto"/>
        <w:left w:val="none" w:sz="0" w:space="0" w:color="auto"/>
        <w:bottom w:val="none" w:sz="0" w:space="0" w:color="auto"/>
        <w:right w:val="none" w:sz="0" w:space="0" w:color="auto"/>
      </w:divBdr>
      <w:divsChild>
        <w:div w:id="113255163">
          <w:marLeft w:val="0"/>
          <w:marRight w:val="0"/>
          <w:marTop w:val="0"/>
          <w:marBottom w:val="0"/>
          <w:divBdr>
            <w:top w:val="none" w:sz="0" w:space="0" w:color="auto"/>
            <w:left w:val="none" w:sz="0" w:space="0" w:color="auto"/>
            <w:bottom w:val="none" w:sz="0" w:space="0" w:color="auto"/>
            <w:right w:val="none" w:sz="0" w:space="0" w:color="auto"/>
          </w:divBdr>
        </w:div>
        <w:div w:id="11325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3780</Words>
  <Characters>2156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Rima</cp:lastModifiedBy>
  <cp:revision>6</cp:revision>
  <dcterms:created xsi:type="dcterms:W3CDTF">2017-08-25T06:59:00Z</dcterms:created>
  <dcterms:modified xsi:type="dcterms:W3CDTF">2017-08-28T07:29:00Z</dcterms:modified>
</cp:coreProperties>
</file>